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69AE" w14:textId="77777777" w:rsidR="00461D77" w:rsidRPr="00293369" w:rsidRDefault="00461D77" w:rsidP="00A96112">
      <w:pPr>
        <w:pStyle w:val="WPNormal"/>
        <w:rPr>
          <w:rFonts w:asciiTheme="minorHAnsi" w:hAnsiTheme="minorHAnsi"/>
          <w:b/>
          <w:sz w:val="22"/>
        </w:rPr>
      </w:pPr>
    </w:p>
    <w:p w14:paraId="33F04928" w14:textId="4EDBE5FD" w:rsidR="008213A0" w:rsidRPr="00293369" w:rsidRDefault="004A2E2E" w:rsidP="00A96112">
      <w:pPr>
        <w:pStyle w:val="WPNormal"/>
        <w:rPr>
          <w:rFonts w:asciiTheme="minorHAnsi" w:hAnsiTheme="minorHAnsi"/>
          <w:b/>
          <w:sz w:val="16"/>
        </w:rPr>
      </w:pPr>
      <w:r w:rsidRPr="00293369">
        <w:rPr>
          <w:rFonts w:asciiTheme="minorHAnsi" w:hAnsiTheme="minorHAnsi"/>
          <w:b/>
          <w:sz w:val="36"/>
          <w:szCs w:val="48"/>
        </w:rPr>
        <w:t>Physiological Psychology</w:t>
      </w:r>
      <w:r w:rsidR="00415140" w:rsidRPr="00293369">
        <w:rPr>
          <w:rFonts w:asciiTheme="minorHAnsi" w:hAnsiTheme="minorHAnsi"/>
          <w:sz w:val="36"/>
          <w:szCs w:val="48"/>
        </w:rPr>
        <w:t xml:space="preserve"> </w:t>
      </w:r>
    </w:p>
    <w:p w14:paraId="7EBB77E6" w14:textId="1B2307C0" w:rsidR="00E73DA7" w:rsidRDefault="00C82C1D" w:rsidP="00A96112">
      <w:pPr>
        <w:pStyle w:val="WPNormal"/>
        <w:rPr>
          <w:rFonts w:asciiTheme="minorHAnsi" w:hAnsiTheme="minorHAnsi"/>
          <w:sz w:val="22"/>
          <w:szCs w:val="22"/>
        </w:rPr>
      </w:pPr>
      <w:r>
        <w:rPr>
          <w:rFonts w:asciiTheme="minorHAnsi" w:hAnsiTheme="minorHAnsi"/>
          <w:sz w:val="22"/>
          <w:szCs w:val="22"/>
        </w:rPr>
        <w:t>Fall</w:t>
      </w:r>
      <w:r w:rsidR="00860CB7">
        <w:rPr>
          <w:rFonts w:asciiTheme="minorHAnsi" w:hAnsiTheme="minorHAnsi"/>
          <w:sz w:val="22"/>
          <w:szCs w:val="22"/>
        </w:rPr>
        <w:t xml:space="preserve"> 202</w:t>
      </w:r>
      <w:r w:rsidR="001F03D3">
        <w:rPr>
          <w:rFonts w:asciiTheme="minorHAnsi" w:hAnsiTheme="minorHAnsi"/>
          <w:sz w:val="22"/>
          <w:szCs w:val="22"/>
        </w:rPr>
        <w:t>1</w:t>
      </w:r>
      <w:r w:rsidR="0082537B">
        <w:rPr>
          <w:rFonts w:asciiTheme="minorHAnsi" w:hAnsiTheme="minorHAnsi"/>
          <w:sz w:val="22"/>
          <w:szCs w:val="22"/>
        </w:rPr>
        <w:tab/>
      </w:r>
      <w:r w:rsidR="00106E2B">
        <w:rPr>
          <w:rFonts w:asciiTheme="minorHAnsi" w:hAnsiTheme="minorHAnsi"/>
          <w:sz w:val="22"/>
          <w:szCs w:val="22"/>
        </w:rPr>
        <w:t xml:space="preserve"> </w:t>
      </w:r>
      <w:r w:rsidR="00106E2B" w:rsidRPr="00C1494F">
        <w:rPr>
          <w:rFonts w:asciiTheme="minorHAnsi" w:hAnsiTheme="minorHAnsi"/>
          <w:b/>
          <w:bCs/>
          <w:sz w:val="22"/>
          <w:szCs w:val="22"/>
        </w:rPr>
        <w:t>Index #</w:t>
      </w:r>
      <w:r w:rsidR="00C470EB" w:rsidRPr="00C470EB">
        <w:t xml:space="preserve"> </w:t>
      </w:r>
      <w:r w:rsidR="000D0D8E" w:rsidRPr="00F2179D">
        <w:rPr>
          <w:rFonts w:asciiTheme="minorHAnsi" w:hAnsiTheme="minorHAnsi"/>
          <w:sz w:val="22"/>
          <w:szCs w:val="22"/>
        </w:rPr>
        <w:t>03744</w:t>
      </w:r>
      <w:r w:rsidR="0082537B">
        <w:rPr>
          <w:rFonts w:asciiTheme="minorHAnsi" w:hAnsiTheme="minorHAnsi"/>
          <w:sz w:val="22"/>
          <w:szCs w:val="22"/>
        </w:rPr>
        <w:tab/>
      </w:r>
    </w:p>
    <w:p w14:paraId="1034F791" w14:textId="5D02D298" w:rsidR="004A2E2E" w:rsidRPr="00293369" w:rsidRDefault="00E73DA7" w:rsidP="00A96112">
      <w:pPr>
        <w:pStyle w:val="WPNormal"/>
        <w:rPr>
          <w:rFonts w:asciiTheme="minorHAnsi" w:hAnsiTheme="minorHAnsi"/>
          <w:sz w:val="22"/>
          <w:szCs w:val="22"/>
        </w:rPr>
      </w:pPr>
      <w:r>
        <w:rPr>
          <w:rFonts w:asciiTheme="minorHAnsi" w:hAnsiTheme="minorHAnsi"/>
          <w:sz w:val="22"/>
          <w:szCs w:val="22"/>
        </w:rPr>
        <w:t>This course is asynchronous, but for scheduling purposes</w:t>
      </w:r>
      <w:r w:rsidR="00933BA3">
        <w:rPr>
          <w:rFonts w:asciiTheme="minorHAnsi" w:hAnsiTheme="minorHAnsi"/>
          <w:sz w:val="22"/>
          <w:szCs w:val="22"/>
        </w:rPr>
        <w:t xml:space="preserve"> we will</w:t>
      </w:r>
      <w:r>
        <w:rPr>
          <w:rFonts w:asciiTheme="minorHAnsi" w:hAnsiTheme="minorHAnsi"/>
          <w:sz w:val="22"/>
          <w:szCs w:val="22"/>
        </w:rPr>
        <w:t xml:space="preserve"> </w:t>
      </w:r>
      <w:r w:rsidR="00933BA3">
        <w:rPr>
          <w:rFonts w:asciiTheme="minorHAnsi" w:hAnsiTheme="minorHAnsi"/>
          <w:sz w:val="22"/>
          <w:szCs w:val="22"/>
        </w:rPr>
        <w:t>follow</w:t>
      </w:r>
      <w:r>
        <w:rPr>
          <w:rFonts w:asciiTheme="minorHAnsi" w:hAnsiTheme="minorHAnsi"/>
          <w:sz w:val="22"/>
          <w:szCs w:val="22"/>
        </w:rPr>
        <w:t xml:space="preserve"> </w:t>
      </w:r>
      <w:r w:rsidR="00933BA3">
        <w:rPr>
          <w:rFonts w:asciiTheme="minorHAnsi" w:hAnsiTheme="minorHAnsi"/>
          <w:sz w:val="22"/>
          <w:szCs w:val="22"/>
        </w:rPr>
        <w:t>the approximate timing of a</w:t>
      </w:r>
      <w:r w:rsidR="0082537B">
        <w:rPr>
          <w:rFonts w:asciiTheme="minorHAnsi" w:hAnsiTheme="minorHAnsi"/>
          <w:sz w:val="22"/>
          <w:szCs w:val="22"/>
        </w:rPr>
        <w:t xml:space="preserve"> Tuesday and Thursday </w:t>
      </w:r>
      <w:r w:rsidR="004F5F2C">
        <w:rPr>
          <w:rFonts w:asciiTheme="minorHAnsi" w:hAnsiTheme="minorHAnsi"/>
          <w:sz w:val="22"/>
          <w:szCs w:val="22"/>
        </w:rPr>
        <w:t>class</w:t>
      </w:r>
      <w:r w:rsidR="0082537B">
        <w:rPr>
          <w:rFonts w:asciiTheme="minorHAnsi" w:hAnsiTheme="minorHAnsi"/>
          <w:sz w:val="22"/>
          <w:szCs w:val="22"/>
        </w:rPr>
        <w:t xml:space="preserve">. </w:t>
      </w:r>
      <w:r w:rsidR="004F5F2C">
        <w:rPr>
          <w:rFonts w:asciiTheme="minorHAnsi" w:hAnsiTheme="minorHAnsi"/>
          <w:sz w:val="22"/>
          <w:szCs w:val="22"/>
        </w:rPr>
        <w:t>We will observe</w:t>
      </w:r>
      <w:r w:rsidR="00676DC8">
        <w:rPr>
          <w:rFonts w:asciiTheme="minorHAnsi" w:hAnsiTheme="minorHAnsi"/>
          <w:sz w:val="22"/>
          <w:szCs w:val="22"/>
        </w:rPr>
        <w:t xml:space="preserve"> most</w:t>
      </w:r>
      <w:r w:rsidR="004F5F2C">
        <w:rPr>
          <w:rFonts w:asciiTheme="minorHAnsi" w:hAnsiTheme="minorHAnsi"/>
          <w:sz w:val="22"/>
          <w:szCs w:val="22"/>
        </w:rPr>
        <w:t xml:space="preserve"> relevant breaks or changes in scheduling that might affect this schedule.</w:t>
      </w:r>
      <w:r w:rsidR="00933BA3">
        <w:rPr>
          <w:rFonts w:asciiTheme="minorHAnsi" w:hAnsiTheme="minorHAnsi"/>
          <w:sz w:val="22"/>
          <w:szCs w:val="22"/>
        </w:rPr>
        <w:t xml:space="preserve"> </w:t>
      </w:r>
    </w:p>
    <w:p w14:paraId="16A688B1" w14:textId="77777777" w:rsidR="00461D77" w:rsidRPr="00293369" w:rsidRDefault="00461D77" w:rsidP="00A96112">
      <w:pPr>
        <w:pStyle w:val="WPNormal"/>
        <w:rPr>
          <w:rFonts w:asciiTheme="minorHAnsi" w:hAnsiTheme="minorHAnsi"/>
          <w:sz w:val="22"/>
          <w:szCs w:val="22"/>
        </w:rPr>
      </w:pPr>
    </w:p>
    <w:p w14:paraId="0DD6AA52" w14:textId="04899A21" w:rsidR="003E501B" w:rsidRPr="00293369" w:rsidRDefault="00461D77" w:rsidP="00A96112">
      <w:pPr>
        <w:pStyle w:val="WPNormal"/>
        <w:rPr>
          <w:rFonts w:asciiTheme="minorHAnsi" w:hAnsiTheme="minorHAnsi"/>
          <w:sz w:val="22"/>
          <w:szCs w:val="22"/>
        </w:rPr>
      </w:pPr>
      <w:r w:rsidRPr="00293369">
        <w:rPr>
          <w:rFonts w:asciiTheme="minorHAnsi" w:hAnsiTheme="minorHAnsi"/>
          <w:b/>
          <w:bCs/>
          <w:sz w:val="22"/>
          <w:szCs w:val="22"/>
        </w:rPr>
        <w:t>Instructor:</w:t>
      </w:r>
      <w:r w:rsidRPr="00293369">
        <w:rPr>
          <w:rFonts w:asciiTheme="minorHAnsi" w:hAnsiTheme="minorHAnsi"/>
          <w:sz w:val="22"/>
          <w:szCs w:val="22"/>
        </w:rPr>
        <w:t xml:space="preserve"> </w:t>
      </w:r>
      <w:r w:rsidRPr="00293369">
        <w:rPr>
          <w:rFonts w:asciiTheme="minorHAnsi" w:hAnsiTheme="minorHAnsi"/>
          <w:sz w:val="22"/>
          <w:szCs w:val="22"/>
        </w:rPr>
        <w:tab/>
      </w:r>
      <w:r w:rsidRPr="00293369">
        <w:rPr>
          <w:rFonts w:asciiTheme="minorHAnsi" w:hAnsiTheme="minorHAnsi"/>
          <w:sz w:val="22"/>
          <w:szCs w:val="22"/>
        </w:rPr>
        <w:tab/>
      </w:r>
      <w:r w:rsidR="003E501B" w:rsidRPr="00300523">
        <w:rPr>
          <w:rFonts w:asciiTheme="minorHAnsi" w:hAnsiTheme="minorHAnsi"/>
          <w:b/>
          <w:bCs/>
          <w:sz w:val="22"/>
          <w:szCs w:val="22"/>
        </w:rPr>
        <w:t xml:space="preserve">Dr. </w:t>
      </w:r>
      <w:r w:rsidR="004A2E2E" w:rsidRPr="00300523">
        <w:rPr>
          <w:rFonts w:asciiTheme="minorHAnsi" w:hAnsiTheme="minorHAnsi"/>
          <w:b/>
          <w:bCs/>
          <w:sz w:val="22"/>
          <w:szCs w:val="22"/>
        </w:rPr>
        <w:t>David J. Barker</w:t>
      </w:r>
    </w:p>
    <w:p w14:paraId="03806158" w14:textId="76FB1CA1" w:rsidR="00577EB4" w:rsidRDefault="003D1A1F" w:rsidP="00A96112">
      <w:pPr>
        <w:pStyle w:val="WPNormal"/>
        <w:ind w:left="1440" w:firstLine="720"/>
        <w:rPr>
          <w:rFonts w:asciiTheme="minorHAnsi" w:hAnsiTheme="minorHAnsi"/>
          <w:iCs/>
          <w:sz w:val="22"/>
          <w:szCs w:val="22"/>
        </w:rPr>
      </w:pPr>
      <w:r>
        <w:rPr>
          <w:rFonts w:asciiTheme="minorHAnsi" w:hAnsiTheme="minorHAnsi"/>
          <w:i/>
          <w:sz w:val="22"/>
          <w:szCs w:val="22"/>
          <w:u w:val="single"/>
        </w:rPr>
        <w:t>Office Hours</w:t>
      </w:r>
      <w:r w:rsidRPr="003D1A1F">
        <w:rPr>
          <w:rFonts w:asciiTheme="minorHAnsi" w:hAnsiTheme="minorHAnsi"/>
          <w:iCs/>
          <w:sz w:val="22"/>
          <w:szCs w:val="22"/>
        </w:rPr>
        <w:t>:</w:t>
      </w:r>
      <w:r>
        <w:rPr>
          <w:rFonts w:asciiTheme="minorHAnsi" w:hAnsiTheme="minorHAnsi"/>
          <w:iCs/>
          <w:sz w:val="22"/>
          <w:szCs w:val="22"/>
        </w:rPr>
        <w:t xml:space="preserve"> </w:t>
      </w:r>
      <w:r w:rsidR="007F6F2F">
        <w:rPr>
          <w:rFonts w:asciiTheme="minorHAnsi" w:hAnsiTheme="minorHAnsi"/>
          <w:iCs/>
          <w:sz w:val="22"/>
          <w:szCs w:val="22"/>
        </w:rPr>
        <w:t>Tuesday</w:t>
      </w:r>
      <w:r w:rsidR="008813C5">
        <w:rPr>
          <w:rFonts w:asciiTheme="minorHAnsi" w:hAnsiTheme="minorHAnsi"/>
          <w:iCs/>
          <w:sz w:val="22"/>
          <w:szCs w:val="22"/>
        </w:rPr>
        <w:t xml:space="preserve"> at 10AM</w:t>
      </w:r>
    </w:p>
    <w:p w14:paraId="4794ED30" w14:textId="35B3C811" w:rsidR="00577EB4" w:rsidRPr="003D1A1F" w:rsidRDefault="0073777F" w:rsidP="00A96112">
      <w:pPr>
        <w:pStyle w:val="WPNormal"/>
        <w:ind w:left="1440" w:firstLine="720"/>
        <w:rPr>
          <w:rFonts w:asciiTheme="minorHAnsi" w:hAnsiTheme="minorHAnsi"/>
          <w:iCs/>
          <w:sz w:val="22"/>
          <w:szCs w:val="22"/>
        </w:rPr>
      </w:pPr>
      <w:hyperlink r:id="rId10" w:history="1">
        <w:r w:rsidR="00577EB4" w:rsidRPr="00577EB4">
          <w:rPr>
            <w:rStyle w:val="Hyperlink"/>
            <w:rFonts w:asciiTheme="minorHAnsi" w:hAnsiTheme="minorHAnsi"/>
            <w:iCs/>
            <w:sz w:val="22"/>
            <w:szCs w:val="22"/>
          </w:rPr>
          <w:t>https://rutgers.webex.com/meet/djbarker</w:t>
        </w:r>
      </w:hyperlink>
    </w:p>
    <w:p w14:paraId="320AEF4A" w14:textId="73427500" w:rsidR="0068482F" w:rsidRDefault="00A56003" w:rsidP="00A96112">
      <w:pPr>
        <w:pStyle w:val="WPNormal"/>
        <w:ind w:left="1440" w:firstLine="720"/>
        <w:rPr>
          <w:rFonts w:asciiTheme="minorHAnsi" w:hAnsiTheme="minorHAnsi"/>
          <w:i/>
          <w:sz w:val="22"/>
          <w:szCs w:val="22"/>
        </w:rPr>
      </w:pPr>
      <w:r w:rsidRPr="00293369">
        <w:rPr>
          <w:rFonts w:asciiTheme="minorHAnsi" w:hAnsiTheme="minorHAnsi"/>
          <w:i/>
          <w:sz w:val="22"/>
          <w:szCs w:val="22"/>
          <w:u w:val="single"/>
        </w:rPr>
        <w:t>Email</w:t>
      </w:r>
      <w:r w:rsidRPr="00293369">
        <w:rPr>
          <w:rFonts w:asciiTheme="minorHAnsi" w:hAnsiTheme="minorHAnsi"/>
          <w:i/>
          <w:sz w:val="22"/>
          <w:szCs w:val="22"/>
        </w:rPr>
        <w:t xml:space="preserve">: </w:t>
      </w:r>
      <w:hyperlink r:id="rId11" w:history="1">
        <w:r w:rsidR="00263360" w:rsidRPr="008A6B23">
          <w:rPr>
            <w:rStyle w:val="Hyperlink"/>
            <w:rFonts w:asciiTheme="minorHAnsi" w:hAnsiTheme="minorHAnsi"/>
            <w:i/>
            <w:sz w:val="22"/>
            <w:szCs w:val="22"/>
          </w:rPr>
          <w:t>David.Barker@Rutgers.edu</w:t>
        </w:r>
      </w:hyperlink>
      <w:r w:rsidR="00263360">
        <w:rPr>
          <w:rFonts w:asciiTheme="minorHAnsi" w:hAnsiTheme="minorHAnsi"/>
          <w:i/>
          <w:sz w:val="22"/>
          <w:szCs w:val="22"/>
        </w:rPr>
        <w:br/>
      </w:r>
    </w:p>
    <w:p w14:paraId="1B28A738" w14:textId="6D78A298" w:rsidR="007861A3" w:rsidRDefault="009043F0" w:rsidP="00A96112">
      <w:pPr>
        <w:pStyle w:val="WPNormal"/>
        <w:rPr>
          <w:rFonts w:asciiTheme="minorHAnsi" w:hAnsiTheme="minorHAnsi"/>
          <w:iCs/>
          <w:sz w:val="22"/>
          <w:szCs w:val="22"/>
        </w:rPr>
      </w:pPr>
      <w:r>
        <w:rPr>
          <w:rFonts w:asciiTheme="minorHAnsi" w:hAnsiTheme="minorHAnsi"/>
          <w:b/>
          <w:bCs/>
          <w:iCs/>
          <w:sz w:val="22"/>
          <w:szCs w:val="22"/>
        </w:rPr>
        <w:t>Teaching Asst:</w:t>
      </w:r>
      <w:r>
        <w:rPr>
          <w:rFonts w:asciiTheme="minorHAnsi" w:hAnsiTheme="minorHAnsi"/>
          <w:b/>
          <w:bCs/>
          <w:iCs/>
          <w:sz w:val="22"/>
          <w:szCs w:val="22"/>
        </w:rPr>
        <w:tab/>
      </w:r>
      <w:r w:rsidR="00FA43A9">
        <w:rPr>
          <w:rFonts w:asciiTheme="minorHAnsi" w:hAnsiTheme="minorHAnsi"/>
          <w:b/>
          <w:bCs/>
          <w:iCs/>
          <w:sz w:val="22"/>
          <w:szCs w:val="22"/>
        </w:rPr>
        <w:t>Shayna O’Connor</w:t>
      </w:r>
    </w:p>
    <w:p w14:paraId="4612CA27" w14:textId="1019BAC5" w:rsidR="007861A3" w:rsidRDefault="007861A3" w:rsidP="00A96112">
      <w:pPr>
        <w:pStyle w:val="WPNormal"/>
        <w:rPr>
          <w:rFonts w:asciiTheme="minorHAnsi" w:hAnsiTheme="minorHAnsi"/>
          <w:b/>
          <w:bCs/>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7861A3">
        <w:rPr>
          <w:rFonts w:asciiTheme="minorHAnsi" w:hAnsiTheme="minorHAnsi"/>
          <w:b/>
          <w:bCs/>
          <w:iCs/>
          <w:sz w:val="22"/>
          <w:szCs w:val="22"/>
        </w:rPr>
        <w:t>Office hours:</w:t>
      </w:r>
      <w:r>
        <w:rPr>
          <w:rFonts w:asciiTheme="minorHAnsi" w:hAnsiTheme="minorHAnsi"/>
          <w:iCs/>
          <w:sz w:val="22"/>
          <w:szCs w:val="22"/>
        </w:rPr>
        <w:t xml:space="preserve"> </w:t>
      </w:r>
      <w:r w:rsidR="00FA43A9">
        <w:rPr>
          <w:rFonts w:asciiTheme="minorHAnsi" w:hAnsiTheme="minorHAnsi"/>
          <w:iCs/>
          <w:sz w:val="22"/>
          <w:szCs w:val="22"/>
        </w:rPr>
        <w:t>By Arrangement</w:t>
      </w:r>
    </w:p>
    <w:p w14:paraId="043C3325" w14:textId="77777777" w:rsidR="00C552DF" w:rsidRPr="00293369" w:rsidRDefault="00C552DF" w:rsidP="00A96112">
      <w:pPr>
        <w:pStyle w:val="WPNormal"/>
        <w:rPr>
          <w:rFonts w:asciiTheme="minorHAnsi" w:hAnsiTheme="minorHAnsi"/>
          <w:sz w:val="22"/>
          <w:szCs w:val="22"/>
        </w:rPr>
      </w:pPr>
    </w:p>
    <w:p w14:paraId="156825CC" w14:textId="7F53CE41" w:rsidR="004A2E2E" w:rsidRPr="00293369" w:rsidRDefault="00D25E94" w:rsidP="00A96112">
      <w:pPr>
        <w:rPr>
          <w:rFonts w:asciiTheme="minorHAnsi" w:hAnsiTheme="minorHAnsi"/>
          <w:sz w:val="22"/>
          <w:szCs w:val="22"/>
        </w:rPr>
      </w:pPr>
      <w:r w:rsidRPr="00293369">
        <w:rPr>
          <w:rFonts w:asciiTheme="minorHAnsi" w:hAnsiTheme="minorHAnsi"/>
          <w:b/>
          <w:bCs/>
          <w:sz w:val="22"/>
          <w:szCs w:val="22"/>
        </w:rPr>
        <w:t>Textbook:</w:t>
      </w:r>
      <w:r w:rsidRPr="00293369">
        <w:rPr>
          <w:rFonts w:asciiTheme="minorHAnsi" w:hAnsiTheme="minorHAnsi"/>
          <w:sz w:val="22"/>
          <w:szCs w:val="22"/>
        </w:rPr>
        <w:tab/>
      </w:r>
      <w:r w:rsidR="004A2E2E" w:rsidRPr="00293369">
        <w:rPr>
          <w:rFonts w:asciiTheme="minorHAnsi" w:hAnsiTheme="minorHAnsi"/>
          <w:sz w:val="22"/>
          <w:szCs w:val="22"/>
        </w:rPr>
        <w:tab/>
        <w:t>Carlson &amp; Birkett- “Physiology of Behavior</w:t>
      </w:r>
      <w:r w:rsidR="00F2179D">
        <w:rPr>
          <w:rFonts w:asciiTheme="minorHAnsi" w:hAnsiTheme="minorHAnsi"/>
          <w:sz w:val="22"/>
          <w:szCs w:val="22"/>
        </w:rPr>
        <w:t xml:space="preserve"> 13</w:t>
      </w:r>
      <w:r w:rsidR="00F2179D" w:rsidRPr="00F2179D">
        <w:rPr>
          <w:rFonts w:asciiTheme="minorHAnsi" w:hAnsiTheme="minorHAnsi"/>
          <w:sz w:val="22"/>
          <w:szCs w:val="22"/>
          <w:vertAlign w:val="superscript"/>
        </w:rPr>
        <w:t>th</w:t>
      </w:r>
      <w:r w:rsidR="00F2179D">
        <w:rPr>
          <w:rFonts w:asciiTheme="minorHAnsi" w:hAnsiTheme="minorHAnsi"/>
          <w:sz w:val="22"/>
          <w:szCs w:val="22"/>
        </w:rPr>
        <w:t xml:space="preserve"> edition</w:t>
      </w:r>
      <w:r w:rsidR="004A2E2E" w:rsidRPr="00293369">
        <w:rPr>
          <w:rFonts w:asciiTheme="minorHAnsi" w:hAnsiTheme="minorHAnsi"/>
          <w:sz w:val="22"/>
          <w:szCs w:val="22"/>
        </w:rPr>
        <w:t xml:space="preserve">”- </w:t>
      </w:r>
    </w:p>
    <w:p w14:paraId="556BB26D" w14:textId="5742CEEE" w:rsidR="004A2E2E" w:rsidRDefault="004A2E2E" w:rsidP="00A96112">
      <w:pPr>
        <w:ind w:left="1440" w:firstLine="720"/>
        <w:rPr>
          <w:rFonts w:asciiTheme="minorHAnsi" w:hAnsiTheme="minorHAnsi"/>
          <w:sz w:val="22"/>
          <w:szCs w:val="22"/>
        </w:rPr>
      </w:pPr>
      <w:r w:rsidRPr="00293369">
        <w:rPr>
          <w:rFonts w:asciiTheme="minorHAnsi" w:hAnsiTheme="minorHAnsi"/>
          <w:sz w:val="22"/>
          <w:szCs w:val="22"/>
        </w:rPr>
        <w:t xml:space="preserve">ISBN for the Revel version of the text: </w:t>
      </w:r>
      <w:r w:rsidR="00F2179D" w:rsidRPr="00F2179D">
        <w:rPr>
          <w:rFonts w:asciiTheme="minorHAnsi" w:hAnsiTheme="minorHAnsi"/>
          <w:sz w:val="22"/>
          <w:szCs w:val="22"/>
        </w:rPr>
        <w:t>9780135455562</w:t>
      </w:r>
    </w:p>
    <w:p w14:paraId="1AC03817" w14:textId="4926D563" w:rsidR="00CE6E40" w:rsidRDefault="00CE6E40" w:rsidP="00CE6E40">
      <w:pPr>
        <w:rPr>
          <w:rFonts w:asciiTheme="minorHAnsi" w:hAnsiTheme="minorHAnsi"/>
          <w:sz w:val="22"/>
          <w:szCs w:val="22"/>
        </w:rPr>
      </w:pPr>
    </w:p>
    <w:p w14:paraId="6880F740" w14:textId="47042CCC" w:rsidR="00141EE3" w:rsidRPr="00141EE3" w:rsidRDefault="00141EE3" w:rsidP="00141EE3">
      <w:pPr>
        <w:pStyle w:val="WPNormal"/>
        <w:rPr>
          <w:rFonts w:asciiTheme="minorHAnsi" w:hAnsiTheme="minorHAnsi"/>
          <w:b/>
          <w:sz w:val="22"/>
          <w:szCs w:val="22"/>
        </w:rPr>
      </w:pPr>
      <w:r w:rsidRPr="00293369">
        <w:rPr>
          <w:rFonts w:asciiTheme="minorHAnsi" w:hAnsiTheme="minorHAnsi"/>
          <w:b/>
          <w:sz w:val="22"/>
          <w:szCs w:val="22"/>
        </w:rPr>
        <w:t xml:space="preserve">Course Description: </w:t>
      </w:r>
      <w:r w:rsidRPr="00293369">
        <w:rPr>
          <w:rFonts w:asciiTheme="minorHAnsi" w:hAnsiTheme="minorHAnsi"/>
          <w:bCs/>
          <w:sz w:val="22"/>
          <w:szCs w:val="22"/>
        </w:rPr>
        <w:t>This course focuses on learning about the physiology of the brain. The goal is to understand how neurons and glia function, how neurons are connected into systems with specific inputs and outputs, and how changes in these systems might account for learning, memory, emotions, and psychological illnesses.</w:t>
      </w:r>
    </w:p>
    <w:p w14:paraId="5557CBFB" w14:textId="77777777" w:rsidR="00141EE3" w:rsidRDefault="00141EE3" w:rsidP="00CE6E40">
      <w:pPr>
        <w:rPr>
          <w:rFonts w:asciiTheme="minorHAnsi" w:hAnsiTheme="minorHAnsi"/>
          <w:b/>
          <w:bCs/>
          <w:sz w:val="22"/>
          <w:szCs w:val="22"/>
        </w:rPr>
      </w:pPr>
    </w:p>
    <w:p w14:paraId="78C93D52" w14:textId="0C57738E" w:rsidR="000B48DB" w:rsidRDefault="00CE6E40" w:rsidP="00CE6E40">
      <w:pPr>
        <w:rPr>
          <w:rFonts w:asciiTheme="minorHAnsi" w:hAnsiTheme="minorHAnsi"/>
          <w:sz w:val="22"/>
          <w:szCs w:val="22"/>
        </w:rPr>
      </w:pPr>
      <w:r>
        <w:rPr>
          <w:rFonts w:asciiTheme="minorHAnsi" w:hAnsiTheme="minorHAnsi"/>
          <w:b/>
          <w:bCs/>
          <w:sz w:val="22"/>
          <w:szCs w:val="22"/>
        </w:rPr>
        <w:t>Technology Requirements:</w:t>
      </w:r>
      <w:r w:rsidR="003C780E">
        <w:rPr>
          <w:rFonts w:asciiTheme="minorHAnsi" w:hAnsiTheme="minorHAnsi"/>
          <w:b/>
          <w:bCs/>
          <w:sz w:val="22"/>
          <w:szCs w:val="22"/>
        </w:rPr>
        <w:tab/>
      </w:r>
      <w:r w:rsidR="003C780E">
        <w:rPr>
          <w:rFonts w:asciiTheme="minorHAnsi" w:hAnsiTheme="minorHAnsi"/>
          <w:sz w:val="22"/>
          <w:szCs w:val="22"/>
        </w:rPr>
        <w:t xml:space="preserve">You will need a PC with a solid internet connection for taking </w:t>
      </w:r>
      <w:r w:rsidR="003373C0">
        <w:rPr>
          <w:rFonts w:asciiTheme="minorHAnsi" w:hAnsiTheme="minorHAnsi"/>
          <w:sz w:val="22"/>
          <w:szCs w:val="22"/>
        </w:rPr>
        <w:t>quizzes</w:t>
      </w:r>
      <w:r w:rsidR="005E1B6E">
        <w:rPr>
          <w:rFonts w:asciiTheme="minorHAnsi" w:hAnsiTheme="minorHAnsi"/>
          <w:sz w:val="22"/>
          <w:szCs w:val="22"/>
        </w:rPr>
        <w:t>,</w:t>
      </w:r>
      <w:r w:rsidR="003373C0">
        <w:rPr>
          <w:rFonts w:asciiTheme="minorHAnsi" w:hAnsiTheme="minorHAnsi"/>
          <w:sz w:val="22"/>
          <w:szCs w:val="22"/>
        </w:rPr>
        <w:t xml:space="preserve"> connecting to Canvas</w:t>
      </w:r>
      <w:r w:rsidR="005E1B6E">
        <w:rPr>
          <w:rFonts w:asciiTheme="minorHAnsi" w:hAnsiTheme="minorHAnsi"/>
          <w:sz w:val="22"/>
          <w:szCs w:val="22"/>
        </w:rPr>
        <w:t>, and accessing the virtual textbook</w:t>
      </w:r>
      <w:r w:rsidR="003373C0" w:rsidRPr="00BF0D15">
        <w:rPr>
          <w:rFonts w:asciiTheme="minorHAnsi" w:hAnsiTheme="minorHAnsi"/>
          <w:sz w:val="22"/>
          <w:szCs w:val="22"/>
        </w:rPr>
        <w:t xml:space="preserve">.  </w:t>
      </w:r>
      <w:r w:rsidR="000B48DB" w:rsidRPr="00BF0D15">
        <w:rPr>
          <w:rFonts w:asciiTheme="minorHAnsi" w:hAnsiTheme="minorHAnsi"/>
          <w:sz w:val="22"/>
          <w:szCs w:val="22"/>
          <w:u w:val="single"/>
        </w:rPr>
        <w:t xml:space="preserve"> </w:t>
      </w:r>
      <w:r w:rsidR="00BF0D15" w:rsidRPr="00BF0D15">
        <w:rPr>
          <w:rFonts w:asciiTheme="minorHAnsi" w:hAnsiTheme="minorHAnsi"/>
          <w:sz w:val="22"/>
          <w:szCs w:val="22"/>
          <w:u w:val="single"/>
        </w:rPr>
        <w:t>I am here to help</w:t>
      </w:r>
      <w:r w:rsidR="00BF0D15">
        <w:rPr>
          <w:rFonts w:asciiTheme="minorHAnsi" w:hAnsiTheme="minorHAnsi"/>
          <w:sz w:val="22"/>
          <w:szCs w:val="22"/>
        </w:rPr>
        <w:t xml:space="preserve">. If you are having issues, please discuss </w:t>
      </w:r>
      <w:r w:rsidR="00141EE3">
        <w:rPr>
          <w:rFonts w:asciiTheme="minorHAnsi" w:hAnsiTheme="minorHAnsi"/>
          <w:sz w:val="22"/>
          <w:szCs w:val="22"/>
        </w:rPr>
        <w:t>them with me and we will develop a plan. Rutgers has also provided the guidance below:</w:t>
      </w:r>
      <w:r w:rsidR="000B48DB">
        <w:rPr>
          <w:rFonts w:asciiTheme="minorHAnsi" w:hAnsiTheme="minorHAnsi"/>
          <w:sz w:val="22"/>
          <w:szCs w:val="22"/>
        </w:rPr>
        <w:br/>
      </w:r>
      <w:r w:rsidR="000B48DB">
        <w:rPr>
          <w:rFonts w:asciiTheme="minorHAnsi" w:hAnsiTheme="minorHAnsi"/>
          <w:sz w:val="22"/>
          <w:szCs w:val="22"/>
        </w:rPr>
        <w:br/>
      </w:r>
      <w:r w:rsidR="000B48DB" w:rsidRPr="000B48DB">
        <w:rPr>
          <w:rFonts w:asciiTheme="minorHAnsi" w:hAnsiTheme="minorHAnsi"/>
          <w:sz w:val="22"/>
          <w:szCs w:val="22"/>
        </w:rPr>
        <w:t xml:space="preserve">Please visit the Rutgers Student Tech Guide page for resources available to all students.  If you do not have the appropriate technology for financial reasons, please email Dean of Students </w:t>
      </w:r>
      <w:hyperlink r:id="rId12" w:history="1">
        <w:r w:rsidR="000B48DB" w:rsidRPr="005969F5">
          <w:rPr>
            <w:rStyle w:val="Hyperlink"/>
            <w:rFonts w:asciiTheme="minorHAnsi" w:hAnsiTheme="minorHAnsi"/>
            <w:sz w:val="22"/>
            <w:szCs w:val="22"/>
          </w:rPr>
          <w:t>deanofstudents@echo.rutgers.edu</w:t>
        </w:r>
      </w:hyperlink>
      <w:r w:rsidR="000B48DB">
        <w:rPr>
          <w:rFonts w:asciiTheme="minorHAnsi" w:hAnsiTheme="minorHAnsi"/>
          <w:sz w:val="22"/>
          <w:szCs w:val="22"/>
        </w:rPr>
        <w:t xml:space="preserve"> </w:t>
      </w:r>
      <w:r w:rsidR="000B48DB" w:rsidRPr="000B48DB">
        <w:rPr>
          <w:rFonts w:asciiTheme="minorHAnsi" w:hAnsiTheme="minorHAnsi"/>
          <w:sz w:val="22"/>
          <w:szCs w:val="22"/>
        </w:rPr>
        <w:t xml:space="preserve">for assistance.  If you are facing other financial hardships, please visit the Office of Financial Aid at </w:t>
      </w:r>
      <w:hyperlink r:id="rId13" w:history="1">
        <w:r w:rsidR="000B48DB" w:rsidRPr="005969F5">
          <w:rPr>
            <w:rStyle w:val="Hyperlink"/>
            <w:rFonts w:asciiTheme="minorHAnsi" w:hAnsiTheme="minorHAnsi"/>
            <w:sz w:val="22"/>
            <w:szCs w:val="22"/>
          </w:rPr>
          <w:t>https://financialaid.rutgers.edu/</w:t>
        </w:r>
      </w:hyperlink>
      <w:r w:rsidR="000B48DB">
        <w:rPr>
          <w:rFonts w:asciiTheme="minorHAnsi" w:hAnsiTheme="minorHAnsi"/>
          <w:sz w:val="22"/>
          <w:szCs w:val="22"/>
        </w:rPr>
        <w:t>.</w:t>
      </w:r>
    </w:p>
    <w:p w14:paraId="6990B206" w14:textId="77777777" w:rsidR="0038206A" w:rsidRPr="00293369" w:rsidRDefault="0038206A" w:rsidP="00A96112">
      <w:pPr>
        <w:pStyle w:val="WPNormal"/>
        <w:rPr>
          <w:rFonts w:asciiTheme="minorHAnsi" w:hAnsiTheme="minorHAnsi"/>
          <w:b/>
          <w:sz w:val="22"/>
          <w:szCs w:val="22"/>
        </w:rPr>
      </w:pPr>
    </w:p>
    <w:p w14:paraId="527E3542" w14:textId="7B18F096" w:rsidR="00461D77" w:rsidRPr="00141EE3" w:rsidRDefault="00C10BE6" w:rsidP="00A96112">
      <w:pPr>
        <w:pStyle w:val="WPNormal"/>
        <w:rPr>
          <w:rFonts w:asciiTheme="minorHAnsi" w:hAnsiTheme="minorHAnsi"/>
          <w:b/>
          <w:sz w:val="22"/>
          <w:szCs w:val="22"/>
        </w:rPr>
      </w:pPr>
      <w:r>
        <w:rPr>
          <w:rFonts w:asciiTheme="minorHAnsi" w:hAnsiTheme="minorHAnsi"/>
          <w:b/>
          <w:sz w:val="22"/>
          <w:szCs w:val="22"/>
        </w:rPr>
        <w:t>Canvas</w:t>
      </w:r>
      <w:r w:rsidR="00141EE3">
        <w:rPr>
          <w:rFonts w:asciiTheme="minorHAnsi" w:hAnsiTheme="minorHAnsi"/>
          <w:b/>
          <w:sz w:val="22"/>
          <w:szCs w:val="22"/>
        </w:rPr>
        <w:t xml:space="preserve">: </w:t>
      </w:r>
      <w:r w:rsidR="004A2E2E" w:rsidRPr="00293369">
        <w:rPr>
          <w:rFonts w:asciiTheme="minorHAnsi" w:hAnsiTheme="minorHAnsi"/>
          <w:bCs/>
          <w:sz w:val="22"/>
          <w:szCs w:val="22"/>
        </w:rPr>
        <w:t xml:space="preserve">This course will have a dedicated </w:t>
      </w:r>
      <w:r>
        <w:rPr>
          <w:rFonts w:asciiTheme="minorHAnsi" w:hAnsiTheme="minorHAnsi"/>
          <w:bCs/>
          <w:sz w:val="22"/>
          <w:szCs w:val="22"/>
        </w:rPr>
        <w:t>Canvas</w:t>
      </w:r>
      <w:r w:rsidR="004A2E2E" w:rsidRPr="00293369">
        <w:rPr>
          <w:rFonts w:asciiTheme="minorHAnsi" w:hAnsiTheme="minorHAnsi"/>
          <w:bCs/>
          <w:sz w:val="22"/>
          <w:szCs w:val="22"/>
        </w:rPr>
        <w:t xml:space="preserve"> website</w:t>
      </w:r>
      <w:r w:rsidR="005F12AD">
        <w:rPr>
          <w:rFonts w:asciiTheme="minorHAnsi" w:hAnsiTheme="minorHAnsi"/>
          <w:bCs/>
          <w:sz w:val="22"/>
          <w:szCs w:val="22"/>
        </w:rPr>
        <w:t xml:space="preserve"> (</w:t>
      </w:r>
      <w:hyperlink r:id="rId14" w:history="1">
        <w:r w:rsidR="005F12AD" w:rsidRPr="0012155B">
          <w:rPr>
            <w:rStyle w:val="Hyperlink"/>
            <w:rFonts w:asciiTheme="minorBidi" w:hAnsiTheme="minorBidi" w:cstheme="minorBidi"/>
            <w:i/>
            <w:sz w:val="20"/>
            <w:lang w:val="fr-FR"/>
          </w:rPr>
          <w:t>https://canvas.rutgers.edu/</w:t>
        </w:r>
      </w:hyperlink>
      <w:r w:rsidR="005F12AD">
        <w:rPr>
          <w:rStyle w:val="Hyperlink"/>
          <w:rFonts w:asciiTheme="minorBidi" w:hAnsiTheme="minorBidi" w:cstheme="minorBidi"/>
          <w:i/>
          <w:sz w:val="20"/>
          <w:lang w:val="fr-FR"/>
        </w:rPr>
        <w:t xml:space="preserve">) </w:t>
      </w:r>
      <w:r w:rsidR="004A2E2E" w:rsidRPr="00293369">
        <w:rPr>
          <w:rFonts w:asciiTheme="minorHAnsi" w:hAnsiTheme="minorHAnsi"/>
          <w:bCs/>
          <w:sz w:val="22"/>
          <w:szCs w:val="22"/>
        </w:rPr>
        <w:t xml:space="preserve"> that will contain the downloadable materials and be used for course announcements. Exam and final grades will also be posted to this site.</w:t>
      </w:r>
    </w:p>
    <w:p w14:paraId="70ABFB35" w14:textId="77777777" w:rsidR="009A25AA" w:rsidRDefault="009A25AA" w:rsidP="00A96112">
      <w:pPr>
        <w:pStyle w:val="WPNormal"/>
        <w:rPr>
          <w:rFonts w:asciiTheme="minorHAnsi" w:hAnsiTheme="minorHAnsi"/>
          <w:b/>
          <w:sz w:val="22"/>
          <w:szCs w:val="22"/>
        </w:rPr>
      </w:pPr>
    </w:p>
    <w:p w14:paraId="00402C02" w14:textId="06D2B6C3" w:rsidR="00C50A5E" w:rsidRDefault="00C50A5E" w:rsidP="00A96112">
      <w:pPr>
        <w:pStyle w:val="WPNormal"/>
        <w:rPr>
          <w:rFonts w:asciiTheme="minorHAnsi" w:hAnsiTheme="minorHAnsi"/>
          <w:b/>
          <w:sz w:val="22"/>
          <w:szCs w:val="22"/>
        </w:rPr>
      </w:pPr>
      <w:r w:rsidRPr="00293369">
        <w:rPr>
          <w:rFonts w:asciiTheme="minorHAnsi" w:hAnsiTheme="minorHAnsi"/>
          <w:b/>
          <w:sz w:val="22"/>
          <w:szCs w:val="22"/>
        </w:rPr>
        <w:t>Grading</w:t>
      </w:r>
      <w:r w:rsidR="00293369" w:rsidRPr="00293369">
        <w:rPr>
          <w:rFonts w:asciiTheme="minorHAnsi" w:hAnsiTheme="minorHAnsi"/>
          <w:b/>
          <w:sz w:val="22"/>
          <w:szCs w:val="22"/>
        </w:rPr>
        <w:t xml:space="preserve"> and Exams</w:t>
      </w:r>
      <w:r w:rsidR="00141EE3">
        <w:rPr>
          <w:rFonts w:asciiTheme="minorHAnsi" w:hAnsiTheme="minorHAnsi"/>
          <w:b/>
          <w:sz w:val="22"/>
          <w:szCs w:val="22"/>
        </w:rPr>
        <w:t>:</w:t>
      </w:r>
    </w:p>
    <w:p w14:paraId="26E646ED" w14:textId="7D7CB3F5" w:rsidR="008573DA" w:rsidRDefault="00166D18" w:rsidP="003A51C6">
      <w:pPr>
        <w:pStyle w:val="WPNormal"/>
        <w:rPr>
          <w:rFonts w:asciiTheme="minorHAnsi" w:hAnsiTheme="minorHAnsi"/>
          <w:bCs/>
          <w:sz w:val="22"/>
          <w:szCs w:val="22"/>
        </w:rPr>
      </w:pPr>
      <w:r>
        <w:rPr>
          <w:rFonts w:asciiTheme="minorHAnsi" w:hAnsiTheme="minorHAnsi"/>
          <w:b/>
          <w:sz w:val="22"/>
          <w:szCs w:val="22"/>
        </w:rPr>
        <w:t xml:space="preserve">As a self-paced, asynchronous </w:t>
      </w:r>
      <w:r w:rsidR="006E33D9">
        <w:rPr>
          <w:rFonts w:asciiTheme="minorHAnsi" w:hAnsiTheme="minorHAnsi"/>
          <w:b/>
          <w:sz w:val="22"/>
          <w:szCs w:val="22"/>
        </w:rPr>
        <w:t xml:space="preserve">online course, we will focus on the mastery of material. </w:t>
      </w:r>
      <w:r w:rsidR="00A96112" w:rsidRPr="00A96112">
        <w:rPr>
          <w:rFonts w:asciiTheme="minorHAnsi" w:hAnsiTheme="minorHAnsi"/>
          <w:bCs/>
          <w:sz w:val="22"/>
          <w:szCs w:val="22"/>
        </w:rPr>
        <w:t>You will complete</w:t>
      </w:r>
      <w:r w:rsidR="00A96112">
        <w:rPr>
          <w:rFonts w:asciiTheme="minorHAnsi" w:hAnsiTheme="minorHAnsi"/>
          <w:bCs/>
          <w:sz w:val="22"/>
          <w:szCs w:val="22"/>
        </w:rPr>
        <w:t xml:space="preserve"> 2-3 lectures, followed by a quiz covering th</w:t>
      </w:r>
      <w:r w:rsidR="00085888">
        <w:rPr>
          <w:rFonts w:asciiTheme="minorHAnsi" w:hAnsiTheme="minorHAnsi"/>
          <w:bCs/>
          <w:sz w:val="22"/>
          <w:szCs w:val="22"/>
        </w:rPr>
        <w:t>e</w:t>
      </w:r>
      <w:r w:rsidR="00A96112">
        <w:rPr>
          <w:rFonts w:asciiTheme="minorHAnsi" w:hAnsiTheme="minorHAnsi"/>
          <w:bCs/>
          <w:sz w:val="22"/>
          <w:szCs w:val="22"/>
        </w:rPr>
        <w:t xml:space="preserve"> material</w:t>
      </w:r>
      <w:r w:rsidR="00085888">
        <w:rPr>
          <w:rFonts w:asciiTheme="minorHAnsi" w:hAnsiTheme="minorHAnsi"/>
          <w:bCs/>
          <w:sz w:val="22"/>
          <w:szCs w:val="22"/>
        </w:rPr>
        <w:t xml:space="preserve"> from those lectures</w:t>
      </w:r>
      <w:r w:rsidR="003A51C6">
        <w:rPr>
          <w:rFonts w:asciiTheme="minorHAnsi" w:hAnsiTheme="minorHAnsi"/>
          <w:bCs/>
          <w:sz w:val="22"/>
          <w:szCs w:val="22"/>
        </w:rPr>
        <w:t xml:space="preserve">.  </w:t>
      </w:r>
      <w:r w:rsidR="008573DA">
        <w:rPr>
          <w:rFonts w:asciiTheme="minorHAnsi" w:hAnsiTheme="minorHAnsi"/>
          <w:bCs/>
          <w:sz w:val="22"/>
          <w:szCs w:val="22"/>
        </w:rPr>
        <w:t xml:space="preserve">There are </w:t>
      </w:r>
      <w:r w:rsidR="00F969C5">
        <w:rPr>
          <w:rFonts w:asciiTheme="minorHAnsi" w:hAnsiTheme="minorHAnsi"/>
          <w:bCs/>
          <w:sz w:val="22"/>
          <w:szCs w:val="22"/>
        </w:rPr>
        <w:t>two</w:t>
      </w:r>
      <w:r w:rsidR="008573DA">
        <w:rPr>
          <w:rFonts w:asciiTheme="minorHAnsi" w:hAnsiTheme="minorHAnsi"/>
          <w:bCs/>
          <w:sz w:val="22"/>
          <w:szCs w:val="22"/>
        </w:rPr>
        <w:t xml:space="preserve"> main components of your grade:</w:t>
      </w:r>
    </w:p>
    <w:p w14:paraId="7DFACEDC" w14:textId="77777777" w:rsidR="00A3501E" w:rsidRDefault="00A3501E" w:rsidP="003A51C6">
      <w:pPr>
        <w:pStyle w:val="WPNormal"/>
        <w:rPr>
          <w:rFonts w:asciiTheme="minorHAnsi" w:hAnsiTheme="minorHAnsi"/>
          <w:bCs/>
          <w:sz w:val="22"/>
          <w:szCs w:val="22"/>
        </w:rPr>
      </w:pPr>
    </w:p>
    <w:p w14:paraId="30E9A3EF" w14:textId="62A84E34" w:rsidR="00EF41E9" w:rsidRPr="00EF41E9" w:rsidRDefault="008573DA" w:rsidP="008573DA">
      <w:pPr>
        <w:pStyle w:val="WPNormal"/>
        <w:numPr>
          <w:ilvl w:val="0"/>
          <w:numId w:val="8"/>
        </w:numPr>
        <w:rPr>
          <w:rFonts w:asciiTheme="minorHAnsi" w:hAnsiTheme="minorHAnsi"/>
          <w:bCs/>
          <w:sz w:val="22"/>
          <w:szCs w:val="22"/>
        </w:rPr>
      </w:pPr>
      <w:r>
        <w:rPr>
          <w:rFonts w:asciiTheme="minorHAnsi" w:hAnsiTheme="minorHAnsi"/>
          <w:b/>
          <w:color w:val="FF0000"/>
          <w:sz w:val="22"/>
          <w:szCs w:val="22"/>
        </w:rPr>
        <w:t xml:space="preserve">Quiz scores are the </w:t>
      </w:r>
      <w:r>
        <w:rPr>
          <w:rFonts w:asciiTheme="minorHAnsi" w:hAnsiTheme="minorHAnsi"/>
          <w:b/>
          <w:color w:val="FF0000"/>
          <w:sz w:val="22"/>
          <w:szCs w:val="22"/>
          <w:u w:val="single"/>
        </w:rPr>
        <w:t>main</w:t>
      </w:r>
      <w:r>
        <w:rPr>
          <w:rFonts w:asciiTheme="minorHAnsi" w:hAnsiTheme="minorHAnsi"/>
          <w:b/>
          <w:color w:val="FF0000"/>
          <w:sz w:val="22"/>
          <w:szCs w:val="22"/>
        </w:rPr>
        <w:t xml:space="preserve"> determinant of your grade.</w:t>
      </w:r>
      <w:r w:rsidRPr="003A51C6">
        <w:rPr>
          <w:rFonts w:asciiTheme="minorHAnsi" w:hAnsiTheme="minorHAnsi"/>
          <w:b/>
          <w:color w:val="FF0000"/>
          <w:sz w:val="22"/>
          <w:szCs w:val="22"/>
        </w:rPr>
        <w:t xml:space="preserve"> </w:t>
      </w:r>
      <w:r>
        <w:rPr>
          <w:rFonts w:asciiTheme="minorHAnsi" w:hAnsiTheme="minorHAnsi"/>
          <w:b/>
          <w:color w:val="FF0000"/>
          <w:sz w:val="22"/>
          <w:szCs w:val="22"/>
        </w:rPr>
        <w:t xml:space="preserve">Quizzes are open book and open note but must be completed </w:t>
      </w:r>
      <w:r w:rsidRPr="003A51C6">
        <w:rPr>
          <w:rFonts w:asciiTheme="minorHAnsi" w:hAnsiTheme="minorHAnsi"/>
          <w:b/>
          <w:color w:val="FF0000"/>
          <w:sz w:val="22"/>
          <w:szCs w:val="22"/>
          <w:u w:val="single"/>
        </w:rPr>
        <w:t>independently</w:t>
      </w:r>
      <w:r>
        <w:rPr>
          <w:rFonts w:asciiTheme="minorHAnsi" w:hAnsiTheme="minorHAnsi"/>
          <w:b/>
          <w:color w:val="FF0000"/>
          <w:sz w:val="22"/>
          <w:szCs w:val="22"/>
        </w:rPr>
        <w:t xml:space="preserve">. </w:t>
      </w:r>
    </w:p>
    <w:p w14:paraId="70D72670" w14:textId="4D0D87E5" w:rsidR="008573DA" w:rsidRPr="00EF41E9" w:rsidRDefault="008B00E3" w:rsidP="00EF41E9">
      <w:pPr>
        <w:pStyle w:val="WPNormal"/>
        <w:numPr>
          <w:ilvl w:val="1"/>
          <w:numId w:val="8"/>
        </w:numPr>
        <w:rPr>
          <w:rFonts w:asciiTheme="minorHAnsi" w:hAnsiTheme="minorHAnsi"/>
          <w:bCs/>
          <w:sz w:val="22"/>
          <w:szCs w:val="22"/>
        </w:rPr>
      </w:pPr>
      <w:r w:rsidRPr="00EF41E9">
        <w:rPr>
          <w:rFonts w:asciiTheme="minorHAnsi" w:hAnsiTheme="minorHAnsi"/>
          <w:bCs/>
          <w:sz w:val="22"/>
          <w:szCs w:val="22"/>
        </w:rPr>
        <w:t xml:space="preserve">There are </w:t>
      </w:r>
      <w:r w:rsidR="007B0030">
        <w:rPr>
          <w:rFonts w:asciiTheme="minorHAnsi" w:hAnsiTheme="minorHAnsi"/>
          <w:bCs/>
          <w:sz w:val="22"/>
          <w:szCs w:val="22"/>
        </w:rPr>
        <w:t>seven,</w:t>
      </w:r>
      <w:r w:rsidR="00364808">
        <w:rPr>
          <w:rFonts w:asciiTheme="minorHAnsi" w:hAnsiTheme="minorHAnsi"/>
          <w:bCs/>
          <w:sz w:val="22"/>
          <w:szCs w:val="22"/>
        </w:rPr>
        <w:t xml:space="preserve"> </w:t>
      </w:r>
      <w:proofErr w:type="gramStart"/>
      <w:r w:rsidR="00364808">
        <w:rPr>
          <w:rFonts w:asciiTheme="minorHAnsi" w:hAnsiTheme="minorHAnsi"/>
          <w:bCs/>
          <w:sz w:val="22"/>
          <w:szCs w:val="22"/>
        </w:rPr>
        <w:t>40</w:t>
      </w:r>
      <w:r w:rsidR="00AF1565">
        <w:rPr>
          <w:rFonts w:asciiTheme="minorHAnsi" w:hAnsiTheme="minorHAnsi"/>
          <w:bCs/>
          <w:sz w:val="22"/>
          <w:szCs w:val="22"/>
        </w:rPr>
        <w:t xml:space="preserve"> point</w:t>
      </w:r>
      <w:proofErr w:type="gramEnd"/>
      <w:r w:rsidRPr="00EF41E9">
        <w:rPr>
          <w:rFonts w:asciiTheme="minorHAnsi" w:hAnsiTheme="minorHAnsi"/>
          <w:bCs/>
          <w:sz w:val="22"/>
          <w:szCs w:val="22"/>
        </w:rPr>
        <w:t xml:space="preserve"> quizzes for a total of </w:t>
      </w:r>
      <w:r w:rsidR="00364808">
        <w:rPr>
          <w:rFonts w:asciiTheme="minorHAnsi" w:hAnsiTheme="minorHAnsi"/>
          <w:bCs/>
          <w:sz w:val="22"/>
          <w:szCs w:val="22"/>
        </w:rPr>
        <w:t>280</w:t>
      </w:r>
      <w:r w:rsidRPr="00EF41E9">
        <w:rPr>
          <w:rFonts w:asciiTheme="minorHAnsi" w:hAnsiTheme="minorHAnsi"/>
          <w:bCs/>
          <w:sz w:val="22"/>
          <w:szCs w:val="22"/>
        </w:rPr>
        <w:t xml:space="preserve"> points</w:t>
      </w:r>
      <w:r w:rsidR="00EF41E9" w:rsidRPr="00EF41E9">
        <w:rPr>
          <w:rFonts w:asciiTheme="minorHAnsi" w:hAnsiTheme="minorHAnsi"/>
          <w:bCs/>
          <w:sz w:val="22"/>
          <w:szCs w:val="22"/>
        </w:rPr>
        <w:t xml:space="preserve">. </w:t>
      </w:r>
      <w:r w:rsidR="008573DA" w:rsidRPr="00EF41E9">
        <w:rPr>
          <w:rFonts w:asciiTheme="minorHAnsi" w:hAnsiTheme="minorHAnsi"/>
          <w:bCs/>
          <w:sz w:val="22"/>
          <w:szCs w:val="22"/>
        </w:rPr>
        <w:t xml:space="preserve"> </w:t>
      </w:r>
    </w:p>
    <w:p w14:paraId="03D7E725" w14:textId="45E7F31F" w:rsidR="00EF41E9" w:rsidRDefault="00EF41E9" w:rsidP="00EF41E9">
      <w:pPr>
        <w:pStyle w:val="WPNormal"/>
        <w:numPr>
          <w:ilvl w:val="1"/>
          <w:numId w:val="8"/>
        </w:numPr>
        <w:rPr>
          <w:rFonts w:asciiTheme="minorHAnsi" w:hAnsiTheme="minorHAnsi"/>
          <w:bCs/>
          <w:sz w:val="22"/>
          <w:szCs w:val="22"/>
        </w:rPr>
      </w:pPr>
      <w:r w:rsidRPr="00EF41E9">
        <w:rPr>
          <w:rFonts w:asciiTheme="minorHAnsi" w:hAnsiTheme="minorHAnsi"/>
          <w:bCs/>
          <w:sz w:val="22"/>
          <w:szCs w:val="22"/>
        </w:rPr>
        <w:t>Your lowes</w:t>
      </w:r>
      <w:r>
        <w:rPr>
          <w:rFonts w:asciiTheme="minorHAnsi" w:hAnsiTheme="minorHAnsi"/>
          <w:bCs/>
          <w:sz w:val="22"/>
          <w:szCs w:val="22"/>
        </w:rPr>
        <w:t>t</w:t>
      </w:r>
      <w:r w:rsidR="00B100B6">
        <w:rPr>
          <w:rFonts w:asciiTheme="minorHAnsi" w:hAnsiTheme="minorHAnsi"/>
          <w:bCs/>
          <w:sz w:val="22"/>
          <w:szCs w:val="22"/>
        </w:rPr>
        <w:t xml:space="preserve"> quiz grade </w:t>
      </w:r>
      <w:r w:rsidR="00AF1565">
        <w:rPr>
          <w:rFonts w:asciiTheme="minorHAnsi" w:hAnsiTheme="minorHAnsi"/>
          <w:bCs/>
          <w:sz w:val="22"/>
          <w:szCs w:val="22"/>
        </w:rPr>
        <w:t>will be dropped</w:t>
      </w:r>
      <w:r w:rsidR="00364808">
        <w:rPr>
          <w:rFonts w:asciiTheme="minorHAnsi" w:hAnsiTheme="minorHAnsi"/>
          <w:bCs/>
          <w:sz w:val="22"/>
          <w:szCs w:val="22"/>
        </w:rPr>
        <w:t>.</w:t>
      </w:r>
      <w:r w:rsidR="004B7BC5">
        <w:rPr>
          <w:rFonts w:asciiTheme="minorHAnsi" w:hAnsiTheme="minorHAnsi"/>
          <w:bCs/>
          <w:sz w:val="22"/>
          <w:szCs w:val="22"/>
        </w:rPr>
        <w:t xml:space="preserve"> (240 points kept).</w:t>
      </w:r>
    </w:p>
    <w:p w14:paraId="1E8FB9F7" w14:textId="75DAA8A6" w:rsidR="00364808" w:rsidRPr="00EF41E9" w:rsidRDefault="00D311EF" w:rsidP="00EF41E9">
      <w:pPr>
        <w:pStyle w:val="WPNormal"/>
        <w:numPr>
          <w:ilvl w:val="1"/>
          <w:numId w:val="8"/>
        </w:numPr>
        <w:rPr>
          <w:rFonts w:asciiTheme="minorHAnsi" w:hAnsiTheme="minorHAnsi"/>
          <w:bCs/>
          <w:sz w:val="22"/>
          <w:szCs w:val="22"/>
        </w:rPr>
      </w:pPr>
      <w:r>
        <w:rPr>
          <w:rFonts w:asciiTheme="minorHAnsi" w:hAnsiTheme="minorHAnsi"/>
          <w:bCs/>
          <w:sz w:val="22"/>
          <w:szCs w:val="22"/>
        </w:rPr>
        <w:t>One re-take will be issued per student, per semester for technological failures</w:t>
      </w:r>
      <w:r w:rsidR="00ED5C59">
        <w:rPr>
          <w:rFonts w:asciiTheme="minorHAnsi" w:hAnsiTheme="minorHAnsi"/>
          <w:bCs/>
          <w:sz w:val="22"/>
          <w:szCs w:val="22"/>
        </w:rPr>
        <w:t>. Any additional re-takes will be at Dr. Barker’s discretion.</w:t>
      </w:r>
      <w:r w:rsidR="00126BDC">
        <w:rPr>
          <w:rFonts w:asciiTheme="minorHAnsi" w:hAnsiTheme="minorHAnsi"/>
          <w:bCs/>
          <w:sz w:val="22"/>
          <w:szCs w:val="22"/>
        </w:rPr>
        <w:t xml:space="preserve"> Documentation always works in your favor.</w:t>
      </w:r>
      <w:r w:rsidR="000936FB">
        <w:rPr>
          <w:rFonts w:asciiTheme="minorHAnsi" w:hAnsiTheme="minorHAnsi"/>
          <w:bCs/>
          <w:sz w:val="22"/>
          <w:szCs w:val="22"/>
        </w:rPr>
        <w:t xml:space="preserve"> </w:t>
      </w:r>
    </w:p>
    <w:p w14:paraId="00C327C3" w14:textId="39553303" w:rsidR="00ED6F1F" w:rsidRPr="00634454" w:rsidRDefault="00337678" w:rsidP="008573DA">
      <w:pPr>
        <w:pStyle w:val="WPNormal"/>
        <w:numPr>
          <w:ilvl w:val="0"/>
          <w:numId w:val="8"/>
        </w:numPr>
        <w:rPr>
          <w:rFonts w:asciiTheme="minorHAnsi" w:hAnsiTheme="minorHAnsi"/>
          <w:bCs/>
          <w:sz w:val="22"/>
          <w:szCs w:val="22"/>
        </w:rPr>
      </w:pPr>
      <w:r>
        <w:rPr>
          <w:rFonts w:asciiTheme="minorHAnsi" w:hAnsiTheme="minorHAnsi"/>
          <w:b/>
          <w:sz w:val="22"/>
          <w:szCs w:val="22"/>
        </w:rPr>
        <w:t xml:space="preserve">You will submit one example quiz question to the discussion board for each lecture. Each of these is worth a total of </w:t>
      </w:r>
      <w:r w:rsidR="00F969C5">
        <w:rPr>
          <w:rFonts w:asciiTheme="minorHAnsi" w:hAnsiTheme="minorHAnsi"/>
          <w:b/>
          <w:sz w:val="22"/>
          <w:szCs w:val="22"/>
        </w:rPr>
        <w:t>3</w:t>
      </w:r>
      <w:r>
        <w:rPr>
          <w:rFonts w:asciiTheme="minorHAnsi" w:hAnsiTheme="minorHAnsi"/>
          <w:b/>
          <w:sz w:val="22"/>
          <w:szCs w:val="22"/>
        </w:rPr>
        <w:t xml:space="preserve"> points (</w:t>
      </w:r>
      <w:r w:rsidR="00F969C5">
        <w:rPr>
          <w:rFonts w:asciiTheme="minorHAnsi" w:hAnsiTheme="minorHAnsi"/>
          <w:b/>
          <w:sz w:val="22"/>
          <w:szCs w:val="22"/>
        </w:rPr>
        <w:t>6</w:t>
      </w:r>
      <w:r w:rsidR="00AE0CAD">
        <w:rPr>
          <w:rFonts w:asciiTheme="minorHAnsi" w:hAnsiTheme="minorHAnsi"/>
          <w:b/>
          <w:sz w:val="22"/>
          <w:szCs w:val="22"/>
        </w:rPr>
        <w:t>0 total points can be earned).</w:t>
      </w:r>
    </w:p>
    <w:p w14:paraId="0E069B81" w14:textId="6E0E5AEC" w:rsidR="00634454" w:rsidRPr="00ED6F1F" w:rsidRDefault="00634454" w:rsidP="00634454">
      <w:pPr>
        <w:pStyle w:val="WPNormal"/>
        <w:numPr>
          <w:ilvl w:val="1"/>
          <w:numId w:val="8"/>
        </w:numPr>
        <w:rPr>
          <w:rFonts w:asciiTheme="minorHAnsi" w:hAnsiTheme="minorHAnsi"/>
          <w:bCs/>
          <w:sz w:val="22"/>
          <w:szCs w:val="22"/>
        </w:rPr>
      </w:pPr>
      <w:r>
        <w:rPr>
          <w:rFonts w:asciiTheme="minorHAnsi" w:hAnsiTheme="minorHAnsi"/>
          <w:bCs/>
          <w:sz w:val="22"/>
          <w:szCs w:val="22"/>
        </w:rPr>
        <w:t xml:space="preserve">Example questions </w:t>
      </w:r>
      <w:r w:rsidR="0087763C">
        <w:rPr>
          <w:rFonts w:asciiTheme="minorHAnsi" w:hAnsiTheme="minorHAnsi"/>
          <w:bCs/>
          <w:sz w:val="22"/>
          <w:szCs w:val="22"/>
        </w:rPr>
        <w:t>are graded on participation. The questions</w:t>
      </w:r>
      <w:r w:rsidR="00A62715">
        <w:rPr>
          <w:rFonts w:asciiTheme="minorHAnsi" w:hAnsiTheme="minorHAnsi"/>
          <w:bCs/>
          <w:sz w:val="22"/>
          <w:szCs w:val="22"/>
        </w:rPr>
        <w:t xml:space="preserve"> must be written in the form of a multiple-choice question with 4 possible answers. The primary goal of </w:t>
      </w:r>
      <w:r w:rsidR="00A62715">
        <w:rPr>
          <w:rFonts w:asciiTheme="minorHAnsi" w:hAnsiTheme="minorHAnsi"/>
          <w:bCs/>
          <w:sz w:val="22"/>
          <w:szCs w:val="22"/>
        </w:rPr>
        <w:lastRenderedPageBreak/>
        <w:t xml:space="preserve">this </w:t>
      </w:r>
      <w:r w:rsidR="007F6C44">
        <w:rPr>
          <w:rFonts w:asciiTheme="minorHAnsi" w:hAnsiTheme="minorHAnsi"/>
          <w:bCs/>
          <w:sz w:val="22"/>
          <w:szCs w:val="22"/>
        </w:rPr>
        <w:t>discussion is to help you and your fellow students</w:t>
      </w:r>
      <w:r w:rsidR="000A255D">
        <w:rPr>
          <w:rFonts w:asciiTheme="minorHAnsi" w:hAnsiTheme="minorHAnsi"/>
          <w:bCs/>
          <w:sz w:val="22"/>
          <w:szCs w:val="22"/>
        </w:rPr>
        <w:t xml:space="preserve"> to</w:t>
      </w:r>
      <w:r w:rsidR="007F6C44">
        <w:rPr>
          <w:rFonts w:asciiTheme="minorHAnsi" w:hAnsiTheme="minorHAnsi"/>
          <w:bCs/>
          <w:sz w:val="22"/>
          <w:szCs w:val="22"/>
        </w:rPr>
        <w:t xml:space="preserve"> study for the exam. Put differently, this a crowd-sourced study-guide.</w:t>
      </w:r>
      <w:r w:rsidR="00700AC5">
        <w:rPr>
          <w:rFonts w:asciiTheme="minorHAnsi" w:hAnsiTheme="minorHAnsi"/>
          <w:bCs/>
          <w:sz w:val="22"/>
          <w:szCs w:val="22"/>
        </w:rPr>
        <w:t xml:space="preserve"> </w:t>
      </w:r>
    </w:p>
    <w:p w14:paraId="585F8427" w14:textId="3E30DE39" w:rsidR="00F1139E" w:rsidRPr="00A3501E" w:rsidRDefault="008573DA" w:rsidP="00A3501E">
      <w:pPr>
        <w:pStyle w:val="WPNormal"/>
        <w:rPr>
          <w:rFonts w:asciiTheme="minorHAnsi" w:hAnsiTheme="minorHAnsi"/>
          <w:bCs/>
          <w:sz w:val="22"/>
          <w:szCs w:val="22"/>
        </w:rPr>
      </w:pPr>
      <w:r w:rsidRPr="00364808">
        <w:rPr>
          <w:rFonts w:asciiTheme="minorHAnsi" w:hAnsiTheme="minorHAnsi"/>
          <w:bCs/>
          <w:sz w:val="22"/>
          <w:szCs w:val="22"/>
        </w:rPr>
        <w:br/>
      </w:r>
      <w:r w:rsidR="00293369" w:rsidRPr="00364808">
        <w:rPr>
          <w:rFonts w:asciiTheme="minorHAnsi" w:hAnsiTheme="minorHAnsi"/>
          <w:color w:val="FF0000"/>
          <w:sz w:val="22"/>
          <w:szCs w:val="22"/>
        </w:rPr>
        <w:t xml:space="preserve">Your final grade will be determined </w:t>
      </w:r>
      <w:r w:rsidR="00A72F24" w:rsidRPr="00364808">
        <w:rPr>
          <w:rFonts w:asciiTheme="minorHAnsi" w:hAnsiTheme="minorHAnsi"/>
          <w:color w:val="FF0000"/>
          <w:sz w:val="22"/>
          <w:szCs w:val="22"/>
        </w:rPr>
        <w:t xml:space="preserve">based on the sum of your scores from </w:t>
      </w:r>
      <w:r w:rsidR="007F6C44">
        <w:rPr>
          <w:rFonts w:asciiTheme="minorHAnsi" w:hAnsiTheme="minorHAnsi"/>
          <w:color w:val="FF0000"/>
          <w:sz w:val="22"/>
          <w:szCs w:val="22"/>
        </w:rPr>
        <w:t>the</w:t>
      </w:r>
      <w:r w:rsidR="005E523B" w:rsidRPr="00364808">
        <w:rPr>
          <w:rFonts w:asciiTheme="minorHAnsi" w:hAnsiTheme="minorHAnsi"/>
          <w:color w:val="FF0000"/>
          <w:sz w:val="22"/>
          <w:szCs w:val="22"/>
        </w:rPr>
        <w:t xml:space="preserve"> quizzes</w:t>
      </w:r>
      <w:r w:rsidR="007F6C44">
        <w:rPr>
          <w:rFonts w:asciiTheme="minorHAnsi" w:hAnsiTheme="minorHAnsi"/>
          <w:color w:val="FF0000"/>
          <w:sz w:val="22"/>
          <w:szCs w:val="22"/>
        </w:rPr>
        <w:t xml:space="preserve"> and discussion participation</w:t>
      </w:r>
      <w:r w:rsidR="00C31F8E">
        <w:rPr>
          <w:rFonts w:asciiTheme="minorHAnsi" w:hAnsiTheme="minorHAnsi"/>
          <w:color w:val="FF0000"/>
          <w:sz w:val="22"/>
          <w:szCs w:val="22"/>
        </w:rPr>
        <w:t xml:space="preserve">. </w:t>
      </w:r>
      <w:r w:rsidR="00C31F8E" w:rsidRPr="00A535A1">
        <w:rPr>
          <w:rFonts w:asciiTheme="minorHAnsi" w:hAnsiTheme="minorHAnsi"/>
          <w:b/>
          <w:bCs/>
          <w:color w:val="FF0000"/>
          <w:sz w:val="22"/>
          <w:szCs w:val="22"/>
        </w:rPr>
        <w:t>Once the lowest quiz is dropped, there will be a total of 300 points for the semester</w:t>
      </w:r>
      <w:r w:rsidR="00293369" w:rsidRPr="00364808">
        <w:rPr>
          <w:rFonts w:asciiTheme="minorHAnsi" w:hAnsiTheme="minorHAnsi"/>
          <w:sz w:val="22"/>
          <w:szCs w:val="22"/>
        </w:rPr>
        <w:t>. </w:t>
      </w:r>
      <w:r w:rsidR="00421CF9" w:rsidRPr="00364808">
        <w:rPr>
          <w:rFonts w:asciiTheme="minorHAnsi" w:hAnsiTheme="minorHAnsi"/>
          <w:sz w:val="22"/>
          <w:szCs w:val="22"/>
        </w:rPr>
        <w:t xml:space="preserve">If the grade distribution is lower than a standard deviation, I reserve the right to curve the grade or offer opportunities to correct </w:t>
      </w:r>
      <w:r w:rsidR="005C42AC" w:rsidRPr="00364808">
        <w:rPr>
          <w:rFonts w:asciiTheme="minorHAnsi" w:hAnsiTheme="minorHAnsi"/>
          <w:sz w:val="22"/>
          <w:szCs w:val="22"/>
        </w:rPr>
        <w:t>and raise grades.  These</w:t>
      </w:r>
      <w:r w:rsidR="001A39EA" w:rsidRPr="00364808">
        <w:rPr>
          <w:rFonts w:asciiTheme="minorHAnsi" w:hAnsiTheme="minorHAnsi"/>
          <w:sz w:val="22"/>
          <w:szCs w:val="22"/>
        </w:rPr>
        <w:t xml:space="preserve"> opportunities will always be offered on a </w:t>
      </w:r>
      <w:r w:rsidR="001A39EA" w:rsidRPr="00364808">
        <w:rPr>
          <w:rFonts w:asciiTheme="minorHAnsi" w:hAnsiTheme="minorHAnsi"/>
          <w:sz w:val="22"/>
          <w:szCs w:val="22"/>
          <w:u w:val="single"/>
        </w:rPr>
        <w:t>whole-class</w:t>
      </w:r>
      <w:r w:rsidR="001A39EA" w:rsidRPr="00364808">
        <w:rPr>
          <w:rFonts w:asciiTheme="minorHAnsi" w:hAnsiTheme="minorHAnsi"/>
          <w:sz w:val="22"/>
          <w:szCs w:val="22"/>
        </w:rPr>
        <w:t xml:space="preserve"> basis. </w:t>
      </w:r>
      <w:r w:rsidR="001A39EA" w:rsidRPr="00364808">
        <w:rPr>
          <w:rFonts w:asciiTheme="minorHAnsi" w:hAnsiTheme="minorHAnsi"/>
          <w:b/>
          <w:bCs/>
          <w:sz w:val="22"/>
          <w:szCs w:val="22"/>
        </w:rPr>
        <w:t xml:space="preserve"> Individual extra-credit will not be offered.</w:t>
      </w:r>
    </w:p>
    <w:p w14:paraId="01FEC675" w14:textId="380F2EF4" w:rsidR="00E413EF" w:rsidRPr="000B4EE5" w:rsidRDefault="00E413EF" w:rsidP="00A96112">
      <w:pPr>
        <w:rPr>
          <w:rFonts w:asciiTheme="minorHAnsi" w:hAnsiTheme="minorHAnsi"/>
          <w:b/>
          <w:sz w:val="22"/>
        </w:rPr>
      </w:pPr>
    </w:p>
    <w:tbl>
      <w:tblPr>
        <w:tblStyle w:val="TableGrid"/>
        <w:tblW w:w="10098" w:type="dxa"/>
        <w:tblLook w:val="04A0" w:firstRow="1" w:lastRow="0" w:firstColumn="1" w:lastColumn="0" w:noHBand="0" w:noVBand="1"/>
      </w:tblPr>
      <w:tblGrid>
        <w:gridCol w:w="2628"/>
        <w:gridCol w:w="4140"/>
        <w:gridCol w:w="3330"/>
      </w:tblGrid>
      <w:tr w:rsidR="00A93499" w:rsidRPr="00293369" w14:paraId="6244EBFE" w14:textId="77777777" w:rsidTr="00043733">
        <w:tc>
          <w:tcPr>
            <w:tcW w:w="10098" w:type="dxa"/>
            <w:gridSpan w:val="3"/>
          </w:tcPr>
          <w:p w14:paraId="5DCA50C8" w14:textId="2F5BC220" w:rsidR="00FB6249" w:rsidRPr="00293369" w:rsidRDefault="00FB6249" w:rsidP="00A96112">
            <w:pPr>
              <w:rPr>
                <w:rFonts w:asciiTheme="minorHAnsi" w:hAnsiTheme="minorHAnsi"/>
                <w:b/>
                <w:szCs w:val="24"/>
              </w:rPr>
            </w:pPr>
            <w:r w:rsidRPr="00293369">
              <w:rPr>
                <w:rFonts w:asciiTheme="minorHAnsi" w:hAnsiTheme="minorHAnsi"/>
                <w:b/>
                <w:szCs w:val="24"/>
              </w:rPr>
              <w:t xml:space="preserve">This is a tentative schedule for the semester. </w:t>
            </w:r>
            <w:r w:rsidR="00590EB0">
              <w:rPr>
                <w:rFonts w:asciiTheme="minorHAnsi" w:hAnsiTheme="minorHAnsi"/>
                <w:b/>
                <w:szCs w:val="24"/>
              </w:rPr>
              <w:t>The dates may</w:t>
            </w:r>
            <w:r w:rsidRPr="00293369">
              <w:rPr>
                <w:rFonts w:asciiTheme="minorHAnsi" w:hAnsiTheme="minorHAnsi"/>
                <w:b/>
                <w:szCs w:val="24"/>
              </w:rPr>
              <w:t xml:space="preserve"> be adjusted</w:t>
            </w:r>
            <w:r w:rsidR="00590EB0">
              <w:rPr>
                <w:rFonts w:asciiTheme="minorHAnsi" w:hAnsiTheme="minorHAnsi"/>
                <w:b/>
                <w:szCs w:val="24"/>
              </w:rPr>
              <w:t>,</w:t>
            </w:r>
            <w:r w:rsidRPr="00293369">
              <w:rPr>
                <w:rFonts w:asciiTheme="minorHAnsi" w:hAnsiTheme="minorHAnsi"/>
                <w:b/>
                <w:szCs w:val="24"/>
              </w:rPr>
              <w:t xml:space="preserve"> if necessary.</w:t>
            </w:r>
            <w:r w:rsidR="00F43F32" w:rsidRPr="00293369">
              <w:rPr>
                <w:rFonts w:asciiTheme="minorHAnsi" w:hAnsiTheme="minorHAnsi"/>
                <w:b/>
                <w:szCs w:val="24"/>
              </w:rPr>
              <w:t xml:space="preserve"> I will post updated versions of the syllabus on </w:t>
            </w:r>
            <w:r w:rsidR="00C10BE6">
              <w:rPr>
                <w:rFonts w:asciiTheme="minorHAnsi" w:hAnsiTheme="minorHAnsi"/>
                <w:b/>
                <w:szCs w:val="24"/>
              </w:rPr>
              <w:t>Canvas</w:t>
            </w:r>
            <w:r w:rsidR="00F43F32" w:rsidRPr="00293369">
              <w:rPr>
                <w:rFonts w:asciiTheme="minorHAnsi" w:hAnsiTheme="minorHAnsi"/>
                <w:b/>
                <w:szCs w:val="24"/>
              </w:rPr>
              <w:t xml:space="preserve"> if any changes are made.</w:t>
            </w:r>
          </w:p>
          <w:p w14:paraId="0BC6BCC8" w14:textId="7450E0BB" w:rsidR="00A93499" w:rsidRPr="00293369" w:rsidRDefault="00A93499" w:rsidP="00A96112">
            <w:pPr>
              <w:rPr>
                <w:rFonts w:asciiTheme="minorHAnsi" w:hAnsiTheme="minorHAnsi"/>
                <w:b/>
                <w:szCs w:val="24"/>
              </w:rPr>
            </w:pPr>
            <w:r w:rsidRPr="00293369">
              <w:rPr>
                <w:rFonts w:asciiTheme="minorHAnsi" w:hAnsiTheme="minorHAnsi"/>
                <w:b/>
                <w:szCs w:val="24"/>
              </w:rPr>
              <w:t xml:space="preserve"> </w:t>
            </w:r>
          </w:p>
        </w:tc>
      </w:tr>
      <w:tr w:rsidR="002F5B49" w:rsidRPr="00293369" w14:paraId="4D37B1DE" w14:textId="3501F28A" w:rsidTr="000A3FAD">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1BF18AF4" w14:textId="7F70DBED" w:rsidR="002F5B49" w:rsidRPr="00293369" w:rsidRDefault="002F5B49" w:rsidP="00A96112">
            <w:pPr>
              <w:rPr>
                <w:rFonts w:asciiTheme="minorHAnsi" w:hAnsiTheme="minorHAnsi" w:cstheme="majorHAnsi"/>
                <w:b/>
                <w:szCs w:val="24"/>
              </w:rPr>
            </w:pPr>
            <w:r>
              <w:rPr>
                <w:rFonts w:ascii="Georgia" w:hAnsi="Georgia" w:cs="Calibri"/>
                <w:b/>
                <w:bCs/>
                <w:color w:val="000000"/>
                <w:sz w:val="20"/>
              </w:rPr>
              <w:t>Date</w:t>
            </w:r>
          </w:p>
        </w:tc>
        <w:tc>
          <w:tcPr>
            <w:tcW w:w="4140" w:type="dxa"/>
            <w:tcBorders>
              <w:top w:val="single" w:sz="4" w:space="0" w:color="auto"/>
              <w:left w:val="nil"/>
              <w:bottom w:val="single" w:sz="4" w:space="0" w:color="auto"/>
              <w:right w:val="single" w:sz="4" w:space="0" w:color="auto"/>
            </w:tcBorders>
            <w:shd w:val="clear" w:color="auto" w:fill="auto"/>
            <w:vAlign w:val="center"/>
          </w:tcPr>
          <w:p w14:paraId="1C6C6A9D" w14:textId="742B5345" w:rsidR="002F5B49" w:rsidRPr="00293369" w:rsidRDefault="002F5B49" w:rsidP="00A96112">
            <w:pPr>
              <w:rPr>
                <w:rFonts w:asciiTheme="minorHAnsi" w:hAnsiTheme="minorHAnsi"/>
                <w:b/>
                <w:szCs w:val="24"/>
              </w:rPr>
            </w:pPr>
            <w:r>
              <w:rPr>
                <w:rFonts w:ascii="Georgia" w:hAnsi="Georgia" w:cs="Calibri"/>
                <w:b/>
                <w:bCs/>
                <w:color w:val="000000"/>
                <w:sz w:val="20"/>
              </w:rPr>
              <w:t>Topic</w:t>
            </w:r>
          </w:p>
        </w:tc>
        <w:tc>
          <w:tcPr>
            <w:tcW w:w="3330" w:type="dxa"/>
            <w:tcBorders>
              <w:top w:val="single" w:sz="4" w:space="0" w:color="auto"/>
              <w:left w:val="nil"/>
              <w:bottom w:val="single" w:sz="4" w:space="0" w:color="auto"/>
              <w:right w:val="single" w:sz="4" w:space="0" w:color="auto"/>
            </w:tcBorders>
            <w:shd w:val="clear" w:color="auto" w:fill="auto"/>
            <w:vAlign w:val="center"/>
          </w:tcPr>
          <w:p w14:paraId="0642D6D1" w14:textId="08511432" w:rsidR="002F5B49" w:rsidRPr="00293369" w:rsidRDefault="002F5B49" w:rsidP="00A96112">
            <w:pPr>
              <w:rPr>
                <w:rFonts w:asciiTheme="minorHAnsi" w:hAnsiTheme="minorHAnsi"/>
                <w:b/>
                <w:szCs w:val="24"/>
              </w:rPr>
            </w:pPr>
            <w:r>
              <w:rPr>
                <w:rFonts w:ascii="Georgia" w:hAnsi="Georgia" w:cs="Calibri"/>
                <w:b/>
                <w:bCs/>
                <w:color w:val="000000"/>
                <w:sz w:val="20"/>
              </w:rPr>
              <w:t>Reading</w:t>
            </w:r>
          </w:p>
        </w:tc>
      </w:tr>
      <w:tr w:rsidR="002F5B49" w:rsidRPr="00293369" w14:paraId="4859C992" w14:textId="0CF72AFE"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4E281DE7" w14:textId="4D170C3F" w:rsidR="002F5B49" w:rsidRPr="00BD24D5" w:rsidRDefault="007F64B6" w:rsidP="00A96112">
            <w:pPr>
              <w:rPr>
                <w:rFonts w:ascii="Georgia" w:hAnsi="Georgia" w:cstheme="majorHAnsi"/>
                <w:sz w:val="20"/>
              </w:rPr>
            </w:pPr>
            <w:r>
              <w:rPr>
                <w:rFonts w:ascii="Georgia" w:hAnsi="Georgia" w:cstheme="majorHAnsi"/>
                <w:sz w:val="20"/>
              </w:rPr>
              <w:t>Week1 (</w:t>
            </w:r>
            <w:r w:rsidR="00C93373">
              <w:rPr>
                <w:rFonts w:ascii="Georgia" w:hAnsi="Georgia" w:cstheme="majorHAnsi"/>
                <w:sz w:val="20"/>
              </w:rPr>
              <w:t>9/</w:t>
            </w:r>
            <w:r w:rsidR="000A255D">
              <w:rPr>
                <w:rFonts w:ascii="Georgia" w:hAnsi="Georgia" w:cstheme="majorHAnsi"/>
                <w:sz w:val="20"/>
              </w:rPr>
              <w:t>2</w:t>
            </w:r>
            <w:r>
              <w:rPr>
                <w:rFonts w:ascii="Georgia" w:hAnsi="Georgia" w:cstheme="majorHAnsi"/>
                <w:sz w:val="20"/>
              </w:rPr>
              <w:t>)</w:t>
            </w:r>
          </w:p>
        </w:tc>
        <w:tc>
          <w:tcPr>
            <w:tcW w:w="4140" w:type="dxa"/>
            <w:tcBorders>
              <w:top w:val="nil"/>
              <w:left w:val="nil"/>
              <w:bottom w:val="single" w:sz="4" w:space="0" w:color="auto"/>
              <w:right w:val="single" w:sz="4" w:space="0" w:color="auto"/>
            </w:tcBorders>
            <w:shd w:val="clear" w:color="auto" w:fill="auto"/>
            <w:vAlign w:val="center"/>
          </w:tcPr>
          <w:p w14:paraId="74100A59" w14:textId="0DC31B8F" w:rsidR="002F5B49" w:rsidRPr="00BD24D5" w:rsidRDefault="009532FF" w:rsidP="00A96112">
            <w:pPr>
              <w:rPr>
                <w:rFonts w:ascii="Georgia" w:hAnsi="Georgia"/>
                <w:sz w:val="20"/>
              </w:rPr>
            </w:pPr>
            <w:r>
              <w:rPr>
                <w:rFonts w:ascii="Georgia" w:hAnsi="Georgia"/>
                <w:sz w:val="20"/>
              </w:rPr>
              <w:t>Meet Dr. Barker</w:t>
            </w:r>
            <w:r w:rsidR="00FE1A3C">
              <w:rPr>
                <w:rFonts w:ascii="Georgia" w:hAnsi="Georgia"/>
                <w:sz w:val="20"/>
              </w:rPr>
              <w:t>-Expectations for Virtual Learning</w:t>
            </w:r>
          </w:p>
        </w:tc>
        <w:tc>
          <w:tcPr>
            <w:tcW w:w="3330" w:type="dxa"/>
            <w:tcBorders>
              <w:top w:val="nil"/>
              <w:left w:val="nil"/>
              <w:bottom w:val="single" w:sz="4" w:space="0" w:color="auto"/>
              <w:right w:val="single" w:sz="4" w:space="0" w:color="auto"/>
            </w:tcBorders>
            <w:shd w:val="clear" w:color="auto" w:fill="auto"/>
            <w:vAlign w:val="center"/>
          </w:tcPr>
          <w:p w14:paraId="2669EA99" w14:textId="6893E4BD" w:rsidR="002F5B49" w:rsidRPr="00BD24D5" w:rsidRDefault="002F5B49" w:rsidP="00A96112">
            <w:pPr>
              <w:rPr>
                <w:rFonts w:ascii="Georgia" w:hAnsi="Georgia"/>
                <w:sz w:val="20"/>
              </w:rPr>
            </w:pPr>
          </w:p>
        </w:tc>
      </w:tr>
      <w:tr w:rsidR="009532FF" w:rsidRPr="00293369" w14:paraId="626DE29B" w14:textId="06C903F5" w:rsidTr="00E02ED1">
        <w:tc>
          <w:tcPr>
            <w:tcW w:w="2628" w:type="dxa"/>
            <w:tcBorders>
              <w:top w:val="nil"/>
              <w:left w:val="single" w:sz="4" w:space="0" w:color="auto"/>
              <w:bottom w:val="single" w:sz="4" w:space="0" w:color="auto"/>
              <w:right w:val="single" w:sz="4" w:space="0" w:color="auto"/>
            </w:tcBorders>
            <w:shd w:val="clear" w:color="auto" w:fill="auto"/>
            <w:vAlign w:val="center"/>
          </w:tcPr>
          <w:p w14:paraId="3796C5A6" w14:textId="6BB3D7C6" w:rsidR="009532FF" w:rsidRPr="00BD24D5" w:rsidRDefault="009532FF" w:rsidP="009532FF">
            <w:pPr>
              <w:rPr>
                <w:rFonts w:ascii="Georgia" w:hAnsi="Georgia" w:cstheme="majorHAnsi"/>
                <w:sz w:val="20"/>
              </w:rPr>
            </w:pPr>
            <w:r>
              <w:rPr>
                <w:rFonts w:ascii="Georgia" w:hAnsi="Georgia" w:cstheme="majorHAnsi"/>
                <w:sz w:val="20"/>
              </w:rPr>
              <w:t xml:space="preserve"> Week </w:t>
            </w:r>
            <w:r w:rsidR="00F5153D">
              <w:rPr>
                <w:rFonts w:ascii="Georgia" w:hAnsi="Georgia" w:cstheme="majorHAnsi"/>
                <w:sz w:val="20"/>
              </w:rPr>
              <w:t>2</w:t>
            </w:r>
            <w:r>
              <w:rPr>
                <w:rFonts w:ascii="Georgia" w:hAnsi="Georgia" w:cstheme="majorHAnsi"/>
                <w:sz w:val="20"/>
              </w:rPr>
              <w:t xml:space="preserve"> (9/</w:t>
            </w:r>
            <w:r w:rsidR="000A255D">
              <w:rPr>
                <w:rFonts w:ascii="Georgia" w:hAnsi="Georgia" w:cstheme="majorHAnsi"/>
                <w:sz w:val="20"/>
              </w:rPr>
              <w:t>7</w:t>
            </w:r>
            <w:r>
              <w:rPr>
                <w:rFonts w:ascii="Georgia" w:hAnsi="Georgia" w:cstheme="majorHAnsi"/>
                <w:sz w:val="20"/>
              </w:rPr>
              <w:t>)</w:t>
            </w:r>
          </w:p>
        </w:tc>
        <w:tc>
          <w:tcPr>
            <w:tcW w:w="4140" w:type="dxa"/>
            <w:tcBorders>
              <w:top w:val="nil"/>
              <w:left w:val="nil"/>
              <w:bottom w:val="single" w:sz="4" w:space="0" w:color="auto"/>
              <w:right w:val="single" w:sz="4" w:space="0" w:color="auto"/>
            </w:tcBorders>
            <w:shd w:val="clear" w:color="auto" w:fill="auto"/>
            <w:vAlign w:val="center"/>
          </w:tcPr>
          <w:p w14:paraId="2E294274" w14:textId="2A712463" w:rsidR="009532FF" w:rsidRPr="00BD24D5" w:rsidRDefault="009532FF" w:rsidP="009532FF">
            <w:pPr>
              <w:rPr>
                <w:rFonts w:ascii="Georgia" w:hAnsi="Georgia"/>
                <w:sz w:val="20"/>
              </w:rPr>
            </w:pPr>
            <w:r>
              <w:rPr>
                <w:rFonts w:ascii="Georgia" w:hAnsi="Georgia" w:cs="Calibri"/>
                <w:color w:val="000000"/>
                <w:sz w:val="20"/>
              </w:rPr>
              <w:t>An Introduction</w:t>
            </w:r>
            <w:r w:rsidR="00983033">
              <w:rPr>
                <w:rFonts w:ascii="Georgia" w:hAnsi="Georgia" w:cs="Calibri"/>
                <w:color w:val="000000"/>
                <w:sz w:val="20"/>
              </w:rPr>
              <w:t xml:space="preserve"> to Physiological Psychology</w:t>
            </w:r>
          </w:p>
        </w:tc>
        <w:tc>
          <w:tcPr>
            <w:tcW w:w="3330" w:type="dxa"/>
            <w:tcBorders>
              <w:top w:val="nil"/>
              <w:left w:val="nil"/>
              <w:bottom w:val="single" w:sz="4" w:space="0" w:color="auto"/>
              <w:right w:val="single" w:sz="4" w:space="0" w:color="auto"/>
            </w:tcBorders>
            <w:shd w:val="clear" w:color="auto" w:fill="auto"/>
            <w:vAlign w:val="center"/>
          </w:tcPr>
          <w:p w14:paraId="7FE72B1D" w14:textId="2FDAC067" w:rsidR="009532FF" w:rsidRPr="00BD24D5" w:rsidRDefault="009532FF" w:rsidP="009532FF">
            <w:pPr>
              <w:rPr>
                <w:rFonts w:ascii="Georgia" w:hAnsi="Georgia"/>
                <w:b/>
                <w:bCs/>
                <w:sz w:val="20"/>
              </w:rPr>
            </w:pPr>
            <w:r w:rsidRPr="00BD24D5">
              <w:rPr>
                <w:rFonts w:ascii="Georgia" w:hAnsi="Georgia" w:cs="Calibri"/>
                <w:color w:val="000000"/>
                <w:sz w:val="20"/>
              </w:rPr>
              <w:t>Chapter 1 (not tested)</w:t>
            </w:r>
          </w:p>
        </w:tc>
      </w:tr>
      <w:tr w:rsidR="009532FF" w:rsidRPr="00293369" w14:paraId="7F07AD24" w14:textId="4818BD08"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9B43E1" w14:textId="5E1322F5" w:rsidR="009532FF" w:rsidRPr="00BD24D5" w:rsidRDefault="009532FF" w:rsidP="009532FF">
            <w:pPr>
              <w:rPr>
                <w:rFonts w:ascii="Georgia" w:hAnsi="Georgia" w:cstheme="majorHAnsi"/>
                <w:color w:val="000000"/>
                <w:sz w:val="20"/>
              </w:rPr>
            </w:pPr>
            <w:r>
              <w:rPr>
                <w:rFonts w:ascii="Georgia" w:hAnsi="Georgia" w:cstheme="majorHAnsi"/>
                <w:color w:val="000000"/>
                <w:sz w:val="20"/>
              </w:rPr>
              <w:t>Week 2 (9/</w:t>
            </w:r>
            <w:r w:rsidR="000A255D">
              <w:rPr>
                <w:rFonts w:ascii="Georgia" w:hAnsi="Georgia" w:cstheme="majorHAnsi"/>
                <w:color w:val="000000"/>
                <w:sz w:val="20"/>
              </w:rPr>
              <w:t>9</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5B87D3F8" w14:textId="76140429" w:rsidR="009532FF" w:rsidRPr="00BD24D5" w:rsidRDefault="009532FF" w:rsidP="009532FF">
            <w:pPr>
              <w:rPr>
                <w:rFonts w:ascii="Georgia" w:hAnsi="Georgia"/>
                <w:sz w:val="20"/>
              </w:rPr>
            </w:pPr>
            <w:r w:rsidRPr="00BD24D5">
              <w:rPr>
                <w:rFonts w:ascii="Georgia" w:hAnsi="Georgia" w:cs="Calibri"/>
                <w:color w:val="000000"/>
                <w:sz w:val="20"/>
              </w:rPr>
              <w:t>Neurons and Glia</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04DBCB02" w14:textId="78F08370" w:rsidR="009532FF" w:rsidRPr="00BD24D5" w:rsidRDefault="009532FF" w:rsidP="009532FF">
            <w:pPr>
              <w:rPr>
                <w:rFonts w:ascii="Georgia" w:hAnsi="Georgia"/>
                <w:sz w:val="20"/>
              </w:rPr>
            </w:pPr>
            <w:r w:rsidRPr="00BD24D5">
              <w:rPr>
                <w:rFonts w:ascii="Georgia" w:hAnsi="Georgia" w:cs="Calibri"/>
                <w:color w:val="000000"/>
                <w:sz w:val="20"/>
              </w:rPr>
              <w:t>Ch2 LO 2.1-2.4</w:t>
            </w:r>
          </w:p>
        </w:tc>
      </w:tr>
      <w:tr w:rsidR="009532FF" w:rsidRPr="00293369" w14:paraId="04F0FE1E" w14:textId="67BC09A6"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648A3EBA" w14:textId="34A53B82" w:rsidR="009532FF" w:rsidRPr="00BD24D5" w:rsidRDefault="009532FF" w:rsidP="009532FF">
            <w:pPr>
              <w:rPr>
                <w:rFonts w:ascii="Georgia" w:hAnsi="Georgia" w:cstheme="majorHAnsi"/>
                <w:color w:val="000000"/>
                <w:sz w:val="20"/>
              </w:rPr>
            </w:pPr>
            <w:r>
              <w:rPr>
                <w:rFonts w:ascii="Georgia" w:hAnsi="Georgia" w:cstheme="majorHAnsi"/>
                <w:color w:val="000000"/>
                <w:sz w:val="20"/>
              </w:rPr>
              <w:t>Week 3 (9/1</w:t>
            </w:r>
            <w:r w:rsidR="000A255D">
              <w:rPr>
                <w:rFonts w:ascii="Georgia" w:hAnsi="Georgia" w:cstheme="majorHAnsi"/>
                <w:color w:val="000000"/>
                <w:sz w:val="20"/>
              </w:rPr>
              <w:t>4</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26956121" w14:textId="3DEF6B48" w:rsidR="009532FF" w:rsidRPr="00BD24D5" w:rsidRDefault="009532FF" w:rsidP="009532FF">
            <w:pPr>
              <w:rPr>
                <w:rFonts w:ascii="Georgia" w:hAnsi="Georgia"/>
                <w:sz w:val="20"/>
              </w:rPr>
            </w:pPr>
            <w:r w:rsidRPr="00BD24D5">
              <w:rPr>
                <w:rFonts w:ascii="Georgia" w:hAnsi="Georgia" w:cs="Calibri"/>
                <w:color w:val="000000"/>
                <w:sz w:val="20"/>
              </w:rPr>
              <w:t>Cellular Physiology</w:t>
            </w:r>
          </w:p>
        </w:tc>
        <w:tc>
          <w:tcPr>
            <w:tcW w:w="3330" w:type="dxa"/>
            <w:tcBorders>
              <w:top w:val="nil"/>
              <w:left w:val="nil"/>
              <w:bottom w:val="single" w:sz="4" w:space="0" w:color="auto"/>
              <w:right w:val="single" w:sz="4" w:space="0" w:color="auto"/>
            </w:tcBorders>
            <w:shd w:val="clear" w:color="auto" w:fill="auto"/>
            <w:vAlign w:val="center"/>
          </w:tcPr>
          <w:p w14:paraId="4BBBF69F" w14:textId="24F36BEB" w:rsidR="009532FF" w:rsidRPr="00BD24D5" w:rsidRDefault="009532FF" w:rsidP="009532FF">
            <w:pPr>
              <w:rPr>
                <w:rFonts w:ascii="Georgia" w:hAnsi="Georgia"/>
                <w:sz w:val="20"/>
              </w:rPr>
            </w:pPr>
            <w:r w:rsidRPr="00BD24D5">
              <w:rPr>
                <w:rFonts w:ascii="Georgia" w:hAnsi="Georgia" w:cs="Calibri"/>
                <w:color w:val="000000"/>
                <w:sz w:val="20"/>
              </w:rPr>
              <w:t>Ch2 LO 2.5-2.9</w:t>
            </w:r>
          </w:p>
        </w:tc>
      </w:tr>
      <w:tr w:rsidR="009532FF" w:rsidRPr="00293369" w14:paraId="2BF24F02" w14:textId="13763D62"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2C517BE6" w14:textId="1ACD654E" w:rsidR="009532FF" w:rsidRPr="00BD24D5" w:rsidRDefault="009532FF" w:rsidP="009532FF">
            <w:pPr>
              <w:rPr>
                <w:rFonts w:ascii="Georgia" w:hAnsi="Georgia" w:cstheme="majorHAnsi"/>
                <w:color w:val="000000"/>
                <w:sz w:val="20"/>
              </w:rPr>
            </w:pPr>
            <w:r>
              <w:rPr>
                <w:rFonts w:ascii="Georgia" w:hAnsi="Georgia" w:cstheme="majorHAnsi"/>
                <w:color w:val="000000"/>
                <w:sz w:val="20"/>
              </w:rPr>
              <w:t>Week 3 (9/1</w:t>
            </w:r>
            <w:r w:rsidR="000A255D">
              <w:rPr>
                <w:rFonts w:ascii="Georgia" w:hAnsi="Georgia" w:cstheme="majorHAnsi"/>
                <w:color w:val="000000"/>
                <w:sz w:val="20"/>
              </w:rPr>
              <w:t>6</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4D0AE678" w14:textId="297FEA25" w:rsidR="009532FF" w:rsidRPr="00522EBE" w:rsidRDefault="009532FF" w:rsidP="009532FF">
            <w:pPr>
              <w:rPr>
                <w:rFonts w:ascii="Georgia" w:hAnsi="Georgia"/>
                <w:b/>
                <w:bCs/>
                <w:sz w:val="20"/>
              </w:rPr>
            </w:pPr>
            <w:r w:rsidRPr="00BD24D5">
              <w:rPr>
                <w:rFonts w:ascii="Georgia" w:hAnsi="Georgia" w:cs="Calibri"/>
                <w:color w:val="000000"/>
                <w:sz w:val="20"/>
              </w:rPr>
              <w:t>Synaptic Transmission</w:t>
            </w:r>
          </w:p>
        </w:tc>
        <w:tc>
          <w:tcPr>
            <w:tcW w:w="3330" w:type="dxa"/>
            <w:tcBorders>
              <w:top w:val="nil"/>
              <w:left w:val="nil"/>
              <w:bottom w:val="single" w:sz="4" w:space="0" w:color="auto"/>
              <w:right w:val="single" w:sz="4" w:space="0" w:color="auto"/>
            </w:tcBorders>
            <w:shd w:val="clear" w:color="auto" w:fill="auto"/>
            <w:vAlign w:val="center"/>
          </w:tcPr>
          <w:p w14:paraId="3638611C" w14:textId="2B4643C4" w:rsidR="009532FF" w:rsidRPr="00BD24D5" w:rsidRDefault="009532FF" w:rsidP="009532FF">
            <w:pPr>
              <w:rPr>
                <w:rFonts w:ascii="Georgia" w:hAnsi="Georgia"/>
                <w:sz w:val="20"/>
              </w:rPr>
            </w:pPr>
            <w:r w:rsidRPr="00BD24D5">
              <w:rPr>
                <w:rFonts w:ascii="Georgia" w:hAnsi="Georgia" w:cs="Calibri"/>
                <w:color w:val="000000"/>
                <w:sz w:val="20"/>
              </w:rPr>
              <w:t>Ch2 LO 2.10-2.18</w:t>
            </w:r>
          </w:p>
        </w:tc>
      </w:tr>
      <w:tr w:rsidR="009532FF" w:rsidRPr="00293369" w14:paraId="78A56CAA" w14:textId="1DC9C7F4" w:rsidTr="0007172C">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CDBF6B" w14:textId="1ED3BB9A" w:rsidR="009532FF" w:rsidRPr="00BD24D5" w:rsidRDefault="009532FF" w:rsidP="009532FF">
            <w:pPr>
              <w:rPr>
                <w:rFonts w:ascii="Georgia" w:hAnsi="Georgia" w:cstheme="majorHAnsi"/>
                <w:color w:val="000000"/>
                <w:sz w:val="20"/>
              </w:rPr>
            </w:pPr>
            <w:r>
              <w:rPr>
                <w:rFonts w:ascii="Georgia" w:hAnsi="Georgia" w:cstheme="majorHAnsi"/>
                <w:color w:val="000000"/>
                <w:sz w:val="20"/>
              </w:rPr>
              <w:t>Week 4 (9/2</w:t>
            </w:r>
            <w:r w:rsidR="000A255D">
              <w:rPr>
                <w:rFonts w:ascii="Georgia" w:hAnsi="Georgia" w:cstheme="majorHAnsi"/>
                <w:color w:val="000000"/>
                <w:sz w:val="20"/>
              </w:rPr>
              <w:t>1</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35352E7C" w14:textId="41A28421" w:rsidR="009532FF" w:rsidRPr="00BD24D5" w:rsidRDefault="009532FF" w:rsidP="009532FF">
            <w:pPr>
              <w:rPr>
                <w:rFonts w:ascii="Georgia" w:hAnsi="Georgia"/>
                <w:sz w:val="20"/>
              </w:rPr>
            </w:pPr>
            <w:r>
              <w:rPr>
                <w:rFonts w:ascii="Georgia" w:hAnsi="Georgia"/>
                <w:b/>
                <w:bCs/>
                <w:sz w:val="20"/>
              </w:rPr>
              <w:t>QUIZ 1- Chapter 2</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544510E1" w14:textId="4D592D6C" w:rsidR="009532FF" w:rsidRPr="00BD24D5" w:rsidRDefault="009532FF" w:rsidP="009532FF">
            <w:pPr>
              <w:rPr>
                <w:rFonts w:ascii="Georgia" w:hAnsi="Georgia"/>
                <w:sz w:val="20"/>
              </w:rPr>
            </w:pPr>
          </w:p>
        </w:tc>
      </w:tr>
      <w:tr w:rsidR="009532FF" w:rsidRPr="00293369" w14:paraId="051A9FCD" w14:textId="096C12C4"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B5B378" w14:textId="55234EAB" w:rsidR="009532FF" w:rsidRPr="00BD24D5" w:rsidRDefault="009532FF" w:rsidP="009532FF">
            <w:pPr>
              <w:rPr>
                <w:rFonts w:ascii="Georgia" w:hAnsi="Georgia" w:cstheme="majorHAnsi"/>
                <w:bCs/>
                <w:color w:val="0070C0"/>
                <w:sz w:val="20"/>
              </w:rPr>
            </w:pPr>
            <w:r>
              <w:rPr>
                <w:rFonts w:ascii="Georgia" w:hAnsi="Georgia" w:cstheme="majorHAnsi"/>
                <w:color w:val="000000"/>
                <w:sz w:val="20"/>
              </w:rPr>
              <w:t>Week 4 (9/2</w:t>
            </w:r>
            <w:r w:rsidR="000A255D">
              <w:rPr>
                <w:rFonts w:ascii="Georgia" w:hAnsi="Georgia" w:cstheme="majorHAnsi"/>
                <w:color w:val="000000"/>
                <w:sz w:val="20"/>
              </w:rPr>
              <w:t>3</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2DB2E580" w14:textId="12B3BC3C" w:rsidR="009532FF" w:rsidRPr="00BD24D5" w:rsidRDefault="009532FF" w:rsidP="009532FF">
            <w:pPr>
              <w:rPr>
                <w:rFonts w:ascii="Georgia" w:hAnsi="Georgia"/>
                <w:color w:val="0070C0"/>
                <w:sz w:val="20"/>
              </w:rPr>
            </w:pPr>
            <w:r w:rsidRPr="00BD24D5">
              <w:rPr>
                <w:rFonts w:ascii="Georgia" w:hAnsi="Georgia" w:cs="Calibri"/>
                <w:color w:val="000000"/>
                <w:sz w:val="20"/>
              </w:rPr>
              <w:t>Systems Neuroscience</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431B3059" w14:textId="1448FFE6" w:rsidR="009532FF" w:rsidRPr="00BD24D5" w:rsidRDefault="009532FF" w:rsidP="009532FF">
            <w:pPr>
              <w:rPr>
                <w:rFonts w:ascii="Georgia" w:hAnsi="Georgia"/>
                <w:sz w:val="20"/>
              </w:rPr>
            </w:pPr>
            <w:r w:rsidRPr="00BD24D5">
              <w:rPr>
                <w:rFonts w:ascii="Georgia" w:hAnsi="Georgia" w:cs="Calibri"/>
                <w:color w:val="000000"/>
                <w:sz w:val="20"/>
              </w:rPr>
              <w:t>Ch5 LO 5.1-5.6</w:t>
            </w:r>
          </w:p>
        </w:tc>
      </w:tr>
      <w:tr w:rsidR="009532FF" w:rsidRPr="00293369" w14:paraId="273E8467" w14:textId="561A070E"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1BDE91C7" w14:textId="48FA0757" w:rsidR="009532FF" w:rsidRPr="00BD24D5" w:rsidRDefault="009532FF" w:rsidP="009532FF">
            <w:pPr>
              <w:rPr>
                <w:rFonts w:ascii="Georgia" w:hAnsi="Georgia" w:cstheme="majorHAnsi"/>
                <w:b/>
                <w:color w:val="000000"/>
                <w:sz w:val="20"/>
              </w:rPr>
            </w:pPr>
            <w:r>
              <w:rPr>
                <w:rFonts w:ascii="Georgia" w:hAnsi="Georgia" w:cstheme="majorHAnsi"/>
                <w:color w:val="000000"/>
                <w:sz w:val="20"/>
              </w:rPr>
              <w:t>Week 5 (9/2</w:t>
            </w:r>
            <w:r w:rsidR="000A255D">
              <w:rPr>
                <w:rFonts w:ascii="Georgia" w:hAnsi="Georgia" w:cstheme="majorHAnsi"/>
                <w:color w:val="000000"/>
                <w:sz w:val="20"/>
              </w:rPr>
              <w:t>8</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448B3F35" w14:textId="4F8DD393" w:rsidR="009532FF" w:rsidRPr="00BD24D5" w:rsidRDefault="009532FF" w:rsidP="009532FF">
            <w:pPr>
              <w:rPr>
                <w:rFonts w:ascii="Georgia" w:hAnsi="Georgia"/>
                <w:b/>
                <w:sz w:val="20"/>
              </w:rPr>
            </w:pPr>
            <w:r w:rsidRPr="00BD24D5">
              <w:rPr>
                <w:rFonts w:ascii="Georgia" w:hAnsi="Georgia" w:cs="Calibri"/>
                <w:color w:val="000000"/>
                <w:sz w:val="20"/>
              </w:rPr>
              <w:t>Recording and Manipulating Neurons</w:t>
            </w:r>
          </w:p>
        </w:tc>
        <w:tc>
          <w:tcPr>
            <w:tcW w:w="3330" w:type="dxa"/>
            <w:tcBorders>
              <w:top w:val="nil"/>
              <w:left w:val="nil"/>
              <w:bottom w:val="single" w:sz="4" w:space="0" w:color="auto"/>
              <w:right w:val="single" w:sz="4" w:space="0" w:color="auto"/>
            </w:tcBorders>
            <w:shd w:val="clear" w:color="auto" w:fill="auto"/>
            <w:vAlign w:val="center"/>
          </w:tcPr>
          <w:p w14:paraId="2D04ABC6" w14:textId="0EFA9103" w:rsidR="009532FF" w:rsidRPr="00BD24D5" w:rsidRDefault="009532FF" w:rsidP="009532FF">
            <w:pPr>
              <w:rPr>
                <w:rFonts w:ascii="Georgia" w:hAnsi="Georgia"/>
                <w:sz w:val="20"/>
              </w:rPr>
            </w:pPr>
            <w:r w:rsidRPr="00BD24D5">
              <w:rPr>
                <w:rFonts w:ascii="Georgia" w:hAnsi="Georgia" w:cs="Calibri"/>
                <w:color w:val="000000"/>
                <w:sz w:val="20"/>
              </w:rPr>
              <w:t>Ch 5 LO 5.7-5.12</w:t>
            </w:r>
          </w:p>
        </w:tc>
      </w:tr>
      <w:tr w:rsidR="009532FF" w:rsidRPr="00293369" w14:paraId="125FB087" w14:textId="77777777" w:rsidTr="0007172C">
        <w:tc>
          <w:tcPr>
            <w:tcW w:w="2628" w:type="dxa"/>
            <w:tcBorders>
              <w:top w:val="nil"/>
              <w:left w:val="single" w:sz="4" w:space="0" w:color="auto"/>
              <w:bottom w:val="single" w:sz="4" w:space="0" w:color="auto"/>
              <w:right w:val="single" w:sz="4" w:space="0" w:color="auto"/>
            </w:tcBorders>
            <w:shd w:val="clear" w:color="auto" w:fill="auto"/>
            <w:vAlign w:val="center"/>
          </w:tcPr>
          <w:p w14:paraId="4F4EAA78" w14:textId="423C74BD" w:rsidR="009532FF" w:rsidRPr="00BD24D5" w:rsidRDefault="009532FF" w:rsidP="009532FF">
            <w:pPr>
              <w:rPr>
                <w:rFonts w:ascii="Georgia" w:hAnsi="Georgia" w:cstheme="majorHAnsi"/>
                <w:color w:val="000000"/>
                <w:sz w:val="20"/>
              </w:rPr>
            </w:pPr>
            <w:r>
              <w:rPr>
                <w:rFonts w:ascii="Georgia" w:hAnsi="Georgia" w:cstheme="majorHAnsi"/>
                <w:color w:val="000000"/>
                <w:sz w:val="20"/>
              </w:rPr>
              <w:t>Week 5 (</w:t>
            </w:r>
            <w:r w:rsidR="000A255D">
              <w:rPr>
                <w:rFonts w:ascii="Georgia" w:hAnsi="Georgia" w:cstheme="majorHAnsi"/>
                <w:color w:val="000000"/>
                <w:sz w:val="20"/>
              </w:rPr>
              <w:t>9</w:t>
            </w:r>
            <w:r>
              <w:rPr>
                <w:rFonts w:ascii="Georgia" w:hAnsi="Georgia" w:cstheme="majorHAnsi"/>
                <w:color w:val="000000"/>
                <w:sz w:val="20"/>
              </w:rPr>
              <w:t>/</w:t>
            </w:r>
            <w:r w:rsidR="000A255D">
              <w:rPr>
                <w:rFonts w:ascii="Georgia" w:hAnsi="Georgia" w:cstheme="majorHAnsi"/>
                <w:color w:val="000000"/>
                <w:sz w:val="20"/>
              </w:rPr>
              <w:t>30</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17EE903E" w14:textId="3D99D511" w:rsidR="009532FF" w:rsidRPr="00BD24D5" w:rsidRDefault="009532FF" w:rsidP="009532FF">
            <w:pPr>
              <w:rPr>
                <w:rFonts w:ascii="Georgia" w:hAnsi="Georgia"/>
                <w:sz w:val="20"/>
              </w:rPr>
            </w:pPr>
            <w:r>
              <w:rPr>
                <w:rFonts w:ascii="Georgia" w:hAnsi="Georgia"/>
                <w:b/>
                <w:sz w:val="20"/>
              </w:rPr>
              <w:t>QUIZ 2- Chapter 5</w:t>
            </w:r>
          </w:p>
        </w:tc>
        <w:tc>
          <w:tcPr>
            <w:tcW w:w="3330" w:type="dxa"/>
            <w:tcBorders>
              <w:top w:val="nil"/>
              <w:left w:val="nil"/>
              <w:bottom w:val="single" w:sz="4" w:space="0" w:color="auto"/>
              <w:right w:val="single" w:sz="4" w:space="0" w:color="auto"/>
            </w:tcBorders>
            <w:shd w:val="clear" w:color="auto" w:fill="auto"/>
            <w:vAlign w:val="center"/>
          </w:tcPr>
          <w:p w14:paraId="36205B6A" w14:textId="1AB2BE29" w:rsidR="009532FF" w:rsidRPr="00BD24D5" w:rsidRDefault="009532FF" w:rsidP="009532FF">
            <w:pPr>
              <w:rPr>
                <w:rFonts w:ascii="Georgia" w:hAnsi="Georgia"/>
                <w:sz w:val="20"/>
              </w:rPr>
            </w:pPr>
          </w:p>
        </w:tc>
      </w:tr>
      <w:tr w:rsidR="009532FF" w:rsidRPr="00293369" w14:paraId="2278A720" w14:textId="31220A69"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31C" w14:textId="1B2283D7" w:rsidR="009532FF" w:rsidRPr="00BD24D5" w:rsidRDefault="009532FF" w:rsidP="009532FF">
            <w:pPr>
              <w:rPr>
                <w:rFonts w:ascii="Georgia" w:hAnsi="Georgia" w:cstheme="majorHAnsi"/>
                <w:color w:val="000000"/>
                <w:sz w:val="20"/>
              </w:rPr>
            </w:pPr>
            <w:r>
              <w:rPr>
                <w:rFonts w:ascii="Georgia" w:hAnsi="Georgia" w:cstheme="majorHAnsi"/>
                <w:color w:val="000000"/>
                <w:sz w:val="20"/>
              </w:rPr>
              <w:t>Week 6 (10/</w:t>
            </w:r>
            <w:r w:rsidR="00B7098E">
              <w:rPr>
                <w:rFonts w:ascii="Georgia" w:hAnsi="Georgia" w:cstheme="majorHAnsi"/>
                <w:color w:val="000000"/>
                <w:sz w:val="20"/>
              </w:rPr>
              <w:t>5</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16D1ABC9" w14:textId="518FB0C3" w:rsidR="009532FF" w:rsidRPr="00BD24D5" w:rsidRDefault="009532FF" w:rsidP="009532FF">
            <w:pPr>
              <w:rPr>
                <w:rFonts w:ascii="Georgia" w:hAnsi="Georgia"/>
                <w:sz w:val="20"/>
              </w:rPr>
            </w:pPr>
            <w:r w:rsidRPr="00BD24D5">
              <w:rPr>
                <w:rFonts w:ascii="Georgia" w:hAnsi="Georgia" w:cs="Calibri"/>
                <w:color w:val="000000"/>
                <w:sz w:val="20"/>
              </w:rPr>
              <w:t>Visual System 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04B803DB" w14:textId="107CFC8A" w:rsidR="009532FF" w:rsidRPr="00BD24D5" w:rsidRDefault="009532FF" w:rsidP="009532FF">
            <w:pPr>
              <w:rPr>
                <w:rFonts w:ascii="Georgia" w:hAnsi="Georgia"/>
                <w:sz w:val="20"/>
              </w:rPr>
            </w:pPr>
            <w:r w:rsidRPr="00BD24D5">
              <w:rPr>
                <w:rFonts w:ascii="Georgia" w:hAnsi="Georgia" w:cs="Calibri"/>
                <w:color w:val="000000"/>
                <w:sz w:val="20"/>
              </w:rPr>
              <w:t>Ch 6</w:t>
            </w:r>
          </w:p>
        </w:tc>
      </w:tr>
      <w:tr w:rsidR="009532FF" w:rsidRPr="00293369" w14:paraId="7E2FD3A7" w14:textId="5BD4A6FB"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B043CE" w14:textId="2A5D28DB" w:rsidR="009532FF" w:rsidRPr="00BD24D5" w:rsidRDefault="009532FF" w:rsidP="009532FF">
            <w:pPr>
              <w:rPr>
                <w:rFonts w:ascii="Georgia" w:hAnsi="Georgia" w:cstheme="majorHAnsi"/>
                <w:color w:val="000000"/>
                <w:sz w:val="20"/>
              </w:rPr>
            </w:pPr>
            <w:r>
              <w:rPr>
                <w:rFonts w:ascii="Georgia" w:hAnsi="Georgia" w:cstheme="majorHAnsi"/>
                <w:color w:val="000000"/>
                <w:sz w:val="20"/>
              </w:rPr>
              <w:t>Week 6 (10/</w:t>
            </w:r>
            <w:r w:rsidR="00B7098E">
              <w:rPr>
                <w:rFonts w:ascii="Georgia" w:hAnsi="Georgia" w:cstheme="majorHAnsi"/>
                <w:color w:val="000000"/>
                <w:sz w:val="20"/>
              </w:rPr>
              <w:t>7</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4A25ECC2" w14:textId="25F0E97D" w:rsidR="009532FF" w:rsidRPr="00833617" w:rsidRDefault="009532FF" w:rsidP="009532FF">
            <w:pPr>
              <w:rPr>
                <w:rFonts w:ascii="Georgia" w:hAnsi="Georgia"/>
                <w:b/>
                <w:bCs/>
                <w:sz w:val="20"/>
              </w:rPr>
            </w:pPr>
            <w:r w:rsidRPr="00BD24D5">
              <w:rPr>
                <w:rFonts w:ascii="Georgia" w:hAnsi="Georgia" w:cs="Calibri"/>
                <w:color w:val="000000"/>
                <w:sz w:val="20"/>
              </w:rPr>
              <w:t>Visual System II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2BF8ADC9" w14:textId="263A3275" w:rsidR="009532FF" w:rsidRPr="00BD24D5" w:rsidRDefault="009532FF" w:rsidP="009532FF">
            <w:pPr>
              <w:rPr>
                <w:rFonts w:ascii="Georgia" w:hAnsi="Georgia"/>
                <w:sz w:val="20"/>
              </w:rPr>
            </w:pPr>
            <w:r w:rsidRPr="00BD24D5">
              <w:rPr>
                <w:rFonts w:ascii="Georgia" w:hAnsi="Georgia" w:cs="Calibri"/>
                <w:color w:val="000000"/>
                <w:sz w:val="20"/>
              </w:rPr>
              <w:t>Ch 6</w:t>
            </w:r>
          </w:p>
        </w:tc>
      </w:tr>
      <w:tr w:rsidR="009532FF" w:rsidRPr="00293369" w14:paraId="27EF2C19" w14:textId="6BF626D6"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0BD7B37E" w14:textId="20ED4252" w:rsidR="009532FF" w:rsidRPr="00BD24D5" w:rsidRDefault="009532FF" w:rsidP="009532FF">
            <w:pPr>
              <w:rPr>
                <w:rFonts w:ascii="Georgia" w:hAnsi="Georgia" w:cstheme="majorHAnsi"/>
                <w:color w:val="000000"/>
                <w:sz w:val="20"/>
              </w:rPr>
            </w:pPr>
            <w:r>
              <w:rPr>
                <w:rFonts w:ascii="Georgia" w:hAnsi="Georgia" w:cstheme="majorHAnsi"/>
                <w:color w:val="000000"/>
                <w:sz w:val="20"/>
              </w:rPr>
              <w:t>Week 7 (10/1</w:t>
            </w:r>
            <w:r w:rsidR="00B7098E">
              <w:rPr>
                <w:rFonts w:ascii="Georgia" w:hAnsi="Georgia" w:cstheme="majorHAnsi"/>
                <w:color w:val="000000"/>
                <w:sz w:val="20"/>
              </w:rPr>
              <w:t>2</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6D0DAC22" w14:textId="21AE8860" w:rsidR="009532FF" w:rsidRPr="00BD24D5" w:rsidRDefault="009532FF" w:rsidP="009532FF">
            <w:pPr>
              <w:rPr>
                <w:rFonts w:ascii="Georgia" w:hAnsi="Georgia"/>
                <w:sz w:val="20"/>
              </w:rPr>
            </w:pPr>
            <w:r w:rsidRPr="00BD24D5">
              <w:rPr>
                <w:rFonts w:ascii="Georgia" w:hAnsi="Georgia" w:cs="Calibri"/>
                <w:color w:val="000000"/>
                <w:sz w:val="20"/>
              </w:rPr>
              <w:t>Auditory and Vestibular System</w:t>
            </w:r>
          </w:p>
        </w:tc>
        <w:tc>
          <w:tcPr>
            <w:tcW w:w="3330" w:type="dxa"/>
            <w:tcBorders>
              <w:top w:val="nil"/>
              <w:left w:val="nil"/>
              <w:bottom w:val="single" w:sz="4" w:space="0" w:color="auto"/>
              <w:right w:val="single" w:sz="4" w:space="0" w:color="auto"/>
            </w:tcBorders>
            <w:shd w:val="clear" w:color="auto" w:fill="auto"/>
            <w:vAlign w:val="center"/>
          </w:tcPr>
          <w:p w14:paraId="40917981" w14:textId="3FB2847F" w:rsidR="009532FF" w:rsidRPr="00BD24D5" w:rsidRDefault="009532FF" w:rsidP="009532FF">
            <w:pPr>
              <w:rPr>
                <w:rFonts w:ascii="Georgia" w:hAnsi="Georgia"/>
                <w:sz w:val="20"/>
              </w:rPr>
            </w:pPr>
            <w:r w:rsidRPr="00BD24D5">
              <w:rPr>
                <w:rFonts w:ascii="Georgia" w:hAnsi="Georgia" w:cs="Calibri"/>
                <w:color w:val="000000"/>
                <w:sz w:val="20"/>
              </w:rPr>
              <w:t>Ch7 LO 7.1-7.12</w:t>
            </w:r>
          </w:p>
        </w:tc>
      </w:tr>
      <w:tr w:rsidR="009532FF" w:rsidRPr="00293369" w14:paraId="08CC19FB" w14:textId="00D5D65B" w:rsidTr="0007172C">
        <w:tc>
          <w:tcPr>
            <w:tcW w:w="2628" w:type="dxa"/>
            <w:tcBorders>
              <w:top w:val="nil"/>
              <w:left w:val="single" w:sz="4" w:space="0" w:color="auto"/>
              <w:bottom w:val="single" w:sz="4" w:space="0" w:color="auto"/>
              <w:right w:val="single" w:sz="4" w:space="0" w:color="auto"/>
            </w:tcBorders>
            <w:shd w:val="clear" w:color="auto" w:fill="auto"/>
            <w:vAlign w:val="center"/>
          </w:tcPr>
          <w:p w14:paraId="1D7B7395" w14:textId="6B11F97E" w:rsidR="009532FF" w:rsidRPr="00BD24D5" w:rsidRDefault="009532FF" w:rsidP="009532FF">
            <w:pPr>
              <w:rPr>
                <w:rFonts w:ascii="Georgia" w:hAnsi="Georgia" w:cstheme="majorHAnsi"/>
                <w:color w:val="000000"/>
                <w:sz w:val="20"/>
              </w:rPr>
            </w:pPr>
            <w:r>
              <w:rPr>
                <w:rFonts w:ascii="Georgia" w:hAnsi="Georgia" w:cstheme="majorHAnsi"/>
                <w:color w:val="000000"/>
                <w:sz w:val="20"/>
              </w:rPr>
              <w:t>Week 7 (10/1</w:t>
            </w:r>
            <w:r w:rsidR="00B7098E">
              <w:rPr>
                <w:rFonts w:ascii="Georgia" w:hAnsi="Georgia" w:cstheme="majorHAnsi"/>
                <w:color w:val="000000"/>
                <w:sz w:val="20"/>
              </w:rPr>
              <w:t>4</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240DCCF5" w14:textId="3E91C9C3" w:rsidR="009532FF" w:rsidRPr="00BD24D5" w:rsidRDefault="009532FF" w:rsidP="009532FF">
            <w:pPr>
              <w:rPr>
                <w:rFonts w:ascii="Georgia" w:hAnsi="Georgia"/>
                <w:sz w:val="20"/>
              </w:rPr>
            </w:pPr>
            <w:r>
              <w:rPr>
                <w:rFonts w:ascii="Georgia" w:hAnsi="Georgia"/>
                <w:b/>
                <w:bCs/>
                <w:sz w:val="20"/>
              </w:rPr>
              <w:t>QUIZ 3- Chapter 6 &amp; Chapter (7.1-7.12)</w:t>
            </w:r>
          </w:p>
        </w:tc>
        <w:tc>
          <w:tcPr>
            <w:tcW w:w="3330" w:type="dxa"/>
            <w:tcBorders>
              <w:top w:val="nil"/>
              <w:left w:val="nil"/>
              <w:bottom w:val="single" w:sz="4" w:space="0" w:color="auto"/>
              <w:right w:val="single" w:sz="4" w:space="0" w:color="auto"/>
            </w:tcBorders>
            <w:shd w:val="clear" w:color="auto" w:fill="auto"/>
            <w:vAlign w:val="center"/>
          </w:tcPr>
          <w:p w14:paraId="407CA4D3" w14:textId="3B296AC1" w:rsidR="009532FF" w:rsidRPr="00BD24D5" w:rsidRDefault="009532FF" w:rsidP="009532FF">
            <w:pPr>
              <w:rPr>
                <w:rFonts w:ascii="Georgia" w:hAnsi="Georgia"/>
                <w:sz w:val="20"/>
              </w:rPr>
            </w:pPr>
          </w:p>
        </w:tc>
      </w:tr>
      <w:tr w:rsidR="009532FF" w:rsidRPr="00293369" w14:paraId="2FC8A1FC" w14:textId="0D11C0AE"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0D782B" w14:textId="66C2100A" w:rsidR="009532FF" w:rsidRPr="00BD24D5" w:rsidRDefault="009532FF" w:rsidP="009532FF">
            <w:pPr>
              <w:rPr>
                <w:rFonts w:ascii="Georgia" w:hAnsi="Georgia" w:cs="Calibri"/>
                <w:b/>
                <w:bCs/>
                <w:color w:val="C00000"/>
                <w:sz w:val="20"/>
              </w:rPr>
            </w:pPr>
            <w:r>
              <w:rPr>
                <w:rFonts w:ascii="Georgia" w:hAnsi="Georgia" w:cstheme="majorHAnsi"/>
                <w:color w:val="000000"/>
                <w:sz w:val="20"/>
              </w:rPr>
              <w:t>Week 8 (10/</w:t>
            </w:r>
            <w:r w:rsidR="00B7098E">
              <w:rPr>
                <w:rFonts w:ascii="Georgia" w:hAnsi="Georgia" w:cstheme="majorHAnsi"/>
                <w:color w:val="000000"/>
                <w:sz w:val="20"/>
              </w:rPr>
              <w:t>19</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34C7D620" w14:textId="79F61E92" w:rsidR="009532FF" w:rsidRPr="00BD24D5" w:rsidRDefault="009532FF" w:rsidP="009532FF">
            <w:pPr>
              <w:rPr>
                <w:rFonts w:ascii="Georgia" w:hAnsi="Georgia"/>
                <w:b/>
                <w:bCs/>
                <w:color w:val="C00000"/>
                <w:sz w:val="20"/>
              </w:rPr>
            </w:pPr>
            <w:r w:rsidRPr="00BD24D5">
              <w:rPr>
                <w:rFonts w:ascii="Georgia" w:hAnsi="Georgia" w:cs="Calibri"/>
                <w:color w:val="000000"/>
                <w:sz w:val="20"/>
              </w:rPr>
              <w:t>Somatosensation</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716E4E8E" w14:textId="71FFB3FB" w:rsidR="009532FF" w:rsidRPr="00BD24D5" w:rsidRDefault="009532FF" w:rsidP="009532FF">
            <w:pPr>
              <w:rPr>
                <w:rFonts w:ascii="Georgia" w:hAnsi="Georgia"/>
                <w:b/>
                <w:bCs/>
                <w:color w:val="C00000"/>
                <w:sz w:val="20"/>
              </w:rPr>
            </w:pPr>
            <w:r w:rsidRPr="00BD24D5">
              <w:rPr>
                <w:rFonts w:ascii="Georgia" w:hAnsi="Georgia" w:cs="Calibri"/>
                <w:color w:val="000000"/>
                <w:sz w:val="20"/>
              </w:rPr>
              <w:t>Ch 7 LO 7.13-7.17</w:t>
            </w:r>
          </w:p>
        </w:tc>
      </w:tr>
      <w:tr w:rsidR="009532FF" w:rsidRPr="00293369" w14:paraId="5F54D37A" w14:textId="572A115B"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B18E3" w14:textId="78828D0B" w:rsidR="009532FF" w:rsidRPr="00BD24D5" w:rsidRDefault="009532FF" w:rsidP="009532FF">
            <w:pPr>
              <w:rPr>
                <w:rFonts w:ascii="Georgia" w:hAnsi="Georgia" w:cs="Calibri"/>
                <w:strike/>
                <w:sz w:val="20"/>
              </w:rPr>
            </w:pPr>
            <w:r>
              <w:rPr>
                <w:rFonts w:ascii="Georgia" w:hAnsi="Georgia" w:cstheme="majorHAnsi"/>
                <w:color w:val="000000"/>
                <w:sz w:val="20"/>
              </w:rPr>
              <w:t>Week 8 (10/2</w:t>
            </w:r>
            <w:r w:rsidR="00B7098E">
              <w:rPr>
                <w:rFonts w:ascii="Georgia" w:hAnsi="Georgia" w:cstheme="majorHAnsi"/>
                <w:color w:val="000000"/>
                <w:sz w:val="20"/>
              </w:rPr>
              <w:t>1</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41F69C39" w14:textId="79A8A894" w:rsidR="009532FF" w:rsidRPr="00833617" w:rsidRDefault="009532FF" w:rsidP="009532FF">
            <w:pPr>
              <w:rPr>
                <w:rFonts w:ascii="Georgia" w:hAnsi="Georgia"/>
                <w:b/>
                <w:bCs/>
                <w:sz w:val="20"/>
              </w:rPr>
            </w:pPr>
            <w:r w:rsidRPr="00BD24D5">
              <w:rPr>
                <w:rFonts w:ascii="Georgia" w:hAnsi="Georgia" w:cs="Calibri"/>
                <w:color w:val="000000"/>
                <w:sz w:val="20"/>
              </w:rPr>
              <w:t>Motor System 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2CD415CB" w14:textId="56583478" w:rsidR="009532FF" w:rsidRPr="003017C2" w:rsidRDefault="009532FF" w:rsidP="009532FF">
            <w:pPr>
              <w:rPr>
                <w:rFonts w:ascii="Georgia" w:hAnsi="Georgia"/>
                <w:strike/>
                <w:sz w:val="20"/>
              </w:rPr>
            </w:pPr>
            <w:r w:rsidRPr="00BD24D5">
              <w:rPr>
                <w:rFonts w:ascii="Georgia" w:hAnsi="Georgia" w:cs="Calibri"/>
                <w:color w:val="000000"/>
                <w:sz w:val="20"/>
              </w:rPr>
              <w:t>Ch 8 LO 8.1-8.6</w:t>
            </w:r>
          </w:p>
        </w:tc>
      </w:tr>
      <w:tr w:rsidR="009532FF" w:rsidRPr="00293369" w14:paraId="30F46224" w14:textId="0F74721C" w:rsidTr="000A3FAD">
        <w:tc>
          <w:tcPr>
            <w:tcW w:w="2628" w:type="dxa"/>
            <w:tcBorders>
              <w:top w:val="nil"/>
              <w:left w:val="single" w:sz="4" w:space="0" w:color="auto"/>
              <w:bottom w:val="single" w:sz="4" w:space="0" w:color="auto"/>
              <w:right w:val="single" w:sz="4" w:space="0" w:color="auto"/>
            </w:tcBorders>
            <w:shd w:val="clear" w:color="auto" w:fill="auto"/>
            <w:vAlign w:val="center"/>
          </w:tcPr>
          <w:p w14:paraId="5441DB24" w14:textId="4E6B2772" w:rsidR="009532FF" w:rsidRPr="00BD24D5" w:rsidRDefault="009532FF" w:rsidP="009532FF">
            <w:pPr>
              <w:rPr>
                <w:rFonts w:ascii="Georgia" w:hAnsi="Georgia" w:cs="Calibri"/>
                <w:sz w:val="20"/>
              </w:rPr>
            </w:pPr>
            <w:r>
              <w:rPr>
                <w:rFonts w:ascii="Georgia" w:hAnsi="Georgia" w:cstheme="majorHAnsi"/>
                <w:color w:val="000000"/>
                <w:sz w:val="20"/>
              </w:rPr>
              <w:t>Week 9 (10/2</w:t>
            </w:r>
            <w:r w:rsidR="00B7098E">
              <w:rPr>
                <w:rFonts w:ascii="Georgia" w:hAnsi="Georgia" w:cstheme="majorHAnsi"/>
                <w:color w:val="000000"/>
                <w:sz w:val="20"/>
              </w:rPr>
              <w:t>6</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7D80DC86" w14:textId="10E1BF6E" w:rsidR="009532FF" w:rsidRPr="003017C2" w:rsidRDefault="009532FF" w:rsidP="009532FF">
            <w:pPr>
              <w:rPr>
                <w:rFonts w:ascii="Georgia" w:hAnsi="Georgia"/>
                <w:sz w:val="20"/>
              </w:rPr>
            </w:pPr>
            <w:r w:rsidRPr="00BD24D5">
              <w:rPr>
                <w:rFonts w:ascii="Georgia" w:hAnsi="Georgia" w:cs="Calibri"/>
                <w:color w:val="000000"/>
                <w:sz w:val="20"/>
              </w:rPr>
              <w:t>Motor System II</w:t>
            </w:r>
          </w:p>
        </w:tc>
        <w:tc>
          <w:tcPr>
            <w:tcW w:w="3330" w:type="dxa"/>
            <w:tcBorders>
              <w:top w:val="nil"/>
              <w:left w:val="nil"/>
              <w:bottom w:val="single" w:sz="4" w:space="0" w:color="auto"/>
              <w:right w:val="single" w:sz="4" w:space="0" w:color="auto"/>
            </w:tcBorders>
            <w:shd w:val="clear" w:color="auto" w:fill="auto"/>
            <w:vAlign w:val="center"/>
          </w:tcPr>
          <w:p w14:paraId="539908D3" w14:textId="3F799EA6" w:rsidR="009532FF" w:rsidRPr="003017C2" w:rsidRDefault="009532FF" w:rsidP="009532FF">
            <w:pPr>
              <w:rPr>
                <w:rFonts w:ascii="Georgia" w:hAnsi="Georgia"/>
                <w:sz w:val="20"/>
              </w:rPr>
            </w:pPr>
            <w:r w:rsidRPr="00BD24D5">
              <w:rPr>
                <w:rFonts w:ascii="Georgia" w:hAnsi="Georgia" w:cs="Calibri"/>
                <w:color w:val="000000"/>
                <w:sz w:val="20"/>
              </w:rPr>
              <w:t>Ch 8 LO 8.7-8.14</w:t>
            </w:r>
          </w:p>
        </w:tc>
      </w:tr>
      <w:tr w:rsidR="009532FF" w:rsidRPr="00293369" w14:paraId="63D7B810" w14:textId="1C14D703" w:rsidTr="0007172C">
        <w:tc>
          <w:tcPr>
            <w:tcW w:w="2628" w:type="dxa"/>
            <w:tcBorders>
              <w:top w:val="nil"/>
              <w:left w:val="single" w:sz="4" w:space="0" w:color="auto"/>
              <w:bottom w:val="single" w:sz="4" w:space="0" w:color="auto"/>
              <w:right w:val="single" w:sz="4" w:space="0" w:color="auto"/>
            </w:tcBorders>
            <w:shd w:val="clear" w:color="auto" w:fill="auto"/>
            <w:vAlign w:val="center"/>
          </w:tcPr>
          <w:p w14:paraId="1BC87209" w14:textId="2DB61D47" w:rsidR="009532FF" w:rsidRPr="00BD24D5" w:rsidRDefault="009532FF" w:rsidP="009532FF">
            <w:pPr>
              <w:rPr>
                <w:rFonts w:ascii="Georgia" w:hAnsi="Georgia" w:cs="Calibri"/>
                <w:color w:val="0070C0"/>
                <w:sz w:val="20"/>
              </w:rPr>
            </w:pPr>
            <w:r>
              <w:rPr>
                <w:rFonts w:ascii="Georgia" w:hAnsi="Georgia" w:cstheme="majorHAnsi"/>
                <w:color w:val="000000"/>
                <w:sz w:val="20"/>
              </w:rPr>
              <w:t>Week 9 (10/2</w:t>
            </w:r>
            <w:r w:rsidR="00B7098E">
              <w:rPr>
                <w:rFonts w:ascii="Georgia" w:hAnsi="Georgia" w:cstheme="majorHAnsi"/>
                <w:color w:val="000000"/>
                <w:sz w:val="20"/>
              </w:rPr>
              <w:t>8</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73CB8B33" w14:textId="37C82F48" w:rsidR="009532FF" w:rsidRPr="003017C2" w:rsidRDefault="009532FF" w:rsidP="009532FF">
            <w:pPr>
              <w:rPr>
                <w:rFonts w:ascii="Georgia" w:hAnsi="Georgia"/>
                <w:color w:val="0070C0"/>
                <w:sz w:val="20"/>
              </w:rPr>
            </w:pPr>
            <w:r>
              <w:rPr>
                <w:rFonts w:ascii="Georgia" w:hAnsi="Georgia"/>
                <w:b/>
                <w:bCs/>
                <w:sz w:val="20"/>
              </w:rPr>
              <w:t>QUIZ 4- Chapters 7 (7.13-7.17) and 8</w:t>
            </w:r>
          </w:p>
        </w:tc>
        <w:tc>
          <w:tcPr>
            <w:tcW w:w="3330" w:type="dxa"/>
            <w:tcBorders>
              <w:top w:val="nil"/>
              <w:left w:val="nil"/>
              <w:bottom w:val="single" w:sz="4" w:space="0" w:color="auto"/>
              <w:right w:val="single" w:sz="4" w:space="0" w:color="auto"/>
            </w:tcBorders>
            <w:shd w:val="clear" w:color="auto" w:fill="auto"/>
            <w:vAlign w:val="center"/>
          </w:tcPr>
          <w:p w14:paraId="62A80BC0" w14:textId="33122300" w:rsidR="009532FF" w:rsidRPr="003017C2" w:rsidRDefault="009532FF" w:rsidP="009532FF">
            <w:pPr>
              <w:rPr>
                <w:rFonts w:ascii="Georgia" w:hAnsi="Georgia"/>
                <w:sz w:val="20"/>
              </w:rPr>
            </w:pPr>
          </w:p>
        </w:tc>
      </w:tr>
      <w:tr w:rsidR="009532FF" w:rsidRPr="00293369" w14:paraId="3FE83277" w14:textId="3CDE5B3E"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29926E" w14:textId="67AD1D06" w:rsidR="009532FF" w:rsidRPr="00BD24D5" w:rsidRDefault="009532FF" w:rsidP="009532FF">
            <w:pPr>
              <w:rPr>
                <w:rFonts w:ascii="Georgia" w:hAnsi="Georgia" w:cs="Calibri"/>
                <w:b/>
                <w:color w:val="000000"/>
                <w:sz w:val="20"/>
              </w:rPr>
            </w:pPr>
            <w:r>
              <w:rPr>
                <w:rFonts w:ascii="Georgia" w:hAnsi="Georgia" w:cstheme="majorHAnsi"/>
                <w:color w:val="000000"/>
                <w:sz w:val="20"/>
              </w:rPr>
              <w:t>Week 10 (11/</w:t>
            </w:r>
            <w:r w:rsidR="00B7098E">
              <w:rPr>
                <w:rFonts w:ascii="Georgia" w:hAnsi="Georgia" w:cstheme="majorHAnsi"/>
                <w:color w:val="000000"/>
                <w:sz w:val="20"/>
              </w:rPr>
              <w:t>2</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6DE386FC" w14:textId="15CAA2FE" w:rsidR="009532FF" w:rsidRPr="003017C2" w:rsidRDefault="009532FF" w:rsidP="009532FF">
            <w:pPr>
              <w:rPr>
                <w:rFonts w:ascii="Georgia" w:hAnsi="Georgia"/>
                <w:b/>
                <w:sz w:val="20"/>
              </w:rPr>
            </w:pPr>
            <w:r w:rsidRPr="00BD24D5">
              <w:rPr>
                <w:rFonts w:ascii="Georgia" w:hAnsi="Georgia" w:cs="Calibri"/>
                <w:color w:val="000000"/>
                <w:sz w:val="20"/>
              </w:rPr>
              <w:t>Gustatory and Olfactory systems</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4CBE69A8" w14:textId="19DBA8D7" w:rsidR="009532FF" w:rsidRPr="003017C2" w:rsidRDefault="009532FF" w:rsidP="009532FF">
            <w:pPr>
              <w:rPr>
                <w:rFonts w:ascii="Georgia" w:hAnsi="Georgia"/>
                <w:sz w:val="20"/>
              </w:rPr>
            </w:pPr>
            <w:r w:rsidRPr="00BD24D5">
              <w:rPr>
                <w:rFonts w:ascii="Georgia" w:hAnsi="Georgia" w:cs="Calibri"/>
                <w:color w:val="000000"/>
                <w:sz w:val="20"/>
              </w:rPr>
              <w:t xml:space="preserve"> Ch </w:t>
            </w:r>
            <w:r>
              <w:rPr>
                <w:rFonts w:ascii="Georgia" w:hAnsi="Georgia" w:cs="Calibri"/>
                <w:color w:val="000000"/>
                <w:sz w:val="20"/>
              </w:rPr>
              <w:t>7 LO.18-7.24</w:t>
            </w:r>
          </w:p>
        </w:tc>
      </w:tr>
      <w:tr w:rsidR="009532FF" w:rsidRPr="00293369" w14:paraId="5130E13A" w14:textId="14D4E1DD" w:rsidTr="006B1A32">
        <w:trPr>
          <w:trHeight w:val="242"/>
        </w:trPr>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E4D04D" w14:textId="55C9697B" w:rsidR="009532FF" w:rsidRPr="00BD24D5" w:rsidRDefault="009532FF" w:rsidP="009532FF">
            <w:pPr>
              <w:rPr>
                <w:rFonts w:ascii="Georgia" w:hAnsi="Georgia" w:cs="Calibri"/>
                <w:color w:val="000000"/>
                <w:sz w:val="20"/>
              </w:rPr>
            </w:pPr>
            <w:r>
              <w:rPr>
                <w:rFonts w:ascii="Georgia" w:hAnsi="Georgia" w:cstheme="majorHAnsi"/>
                <w:color w:val="000000"/>
                <w:sz w:val="20"/>
              </w:rPr>
              <w:t>Week 10 (11/</w:t>
            </w:r>
            <w:r w:rsidR="00B7098E">
              <w:rPr>
                <w:rFonts w:ascii="Georgia" w:hAnsi="Georgia" w:cstheme="majorHAnsi"/>
                <w:color w:val="000000"/>
                <w:sz w:val="20"/>
              </w:rPr>
              <w:t>4</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6A180857" w14:textId="1AE90D49" w:rsidR="009532FF" w:rsidRPr="003017C2" w:rsidRDefault="009532FF" w:rsidP="009532FF">
            <w:pPr>
              <w:rPr>
                <w:rFonts w:ascii="Georgia" w:hAnsi="Georgia"/>
                <w:sz w:val="20"/>
              </w:rPr>
            </w:pPr>
            <w:r w:rsidRPr="00BD24D5">
              <w:rPr>
                <w:rFonts w:ascii="Georgia" w:hAnsi="Georgia" w:cs="Calibri"/>
                <w:color w:val="000000"/>
                <w:sz w:val="20"/>
              </w:rPr>
              <w:t>Ingestive Behaviors</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3704E0CD" w14:textId="79AF6070" w:rsidR="009532FF" w:rsidRPr="003017C2" w:rsidRDefault="009532FF" w:rsidP="009532FF">
            <w:pPr>
              <w:rPr>
                <w:rFonts w:ascii="Georgia" w:hAnsi="Georgia"/>
                <w:sz w:val="20"/>
              </w:rPr>
            </w:pPr>
            <w:r w:rsidRPr="00BD24D5">
              <w:rPr>
                <w:rFonts w:ascii="Georgia" w:hAnsi="Georgia" w:cs="Calibri"/>
                <w:color w:val="000000"/>
                <w:sz w:val="20"/>
              </w:rPr>
              <w:t>Ch 12</w:t>
            </w:r>
          </w:p>
        </w:tc>
      </w:tr>
      <w:tr w:rsidR="009532FF" w:rsidRPr="00293369" w14:paraId="258881E2" w14:textId="2F04DEC2" w:rsidTr="003017C2">
        <w:trPr>
          <w:trHeight w:val="233"/>
        </w:trPr>
        <w:tc>
          <w:tcPr>
            <w:tcW w:w="2628" w:type="dxa"/>
            <w:tcBorders>
              <w:top w:val="nil"/>
              <w:left w:val="single" w:sz="4" w:space="0" w:color="auto"/>
              <w:bottom w:val="single" w:sz="4" w:space="0" w:color="auto"/>
              <w:right w:val="single" w:sz="4" w:space="0" w:color="auto"/>
            </w:tcBorders>
            <w:shd w:val="clear" w:color="auto" w:fill="auto"/>
            <w:vAlign w:val="center"/>
          </w:tcPr>
          <w:p w14:paraId="5B3D5638" w14:textId="6BB186F8" w:rsidR="009532FF" w:rsidRPr="00BD24D5" w:rsidRDefault="009532FF" w:rsidP="009532FF">
            <w:pPr>
              <w:rPr>
                <w:rFonts w:ascii="Georgia" w:hAnsi="Georgia" w:cs="Calibri"/>
                <w:sz w:val="20"/>
              </w:rPr>
            </w:pPr>
            <w:r>
              <w:rPr>
                <w:rFonts w:ascii="Georgia" w:hAnsi="Georgia" w:cstheme="majorHAnsi"/>
                <w:color w:val="000000"/>
                <w:sz w:val="20"/>
              </w:rPr>
              <w:t>Week 11 (11/</w:t>
            </w:r>
            <w:r w:rsidR="00B7098E">
              <w:rPr>
                <w:rFonts w:ascii="Georgia" w:hAnsi="Georgia" w:cstheme="majorHAnsi"/>
                <w:color w:val="000000"/>
                <w:sz w:val="20"/>
              </w:rPr>
              <w:t>9</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5B218E9D" w14:textId="5813AE5C" w:rsidR="009532FF" w:rsidRPr="003017C2" w:rsidRDefault="009532FF" w:rsidP="009532FF">
            <w:pPr>
              <w:rPr>
                <w:rFonts w:ascii="Georgia" w:hAnsi="Georgia"/>
                <w:sz w:val="20"/>
              </w:rPr>
            </w:pPr>
            <w:r w:rsidRPr="00BD24D5">
              <w:rPr>
                <w:rFonts w:ascii="Georgia" w:hAnsi="Georgia" w:cs="Calibri"/>
                <w:color w:val="000000"/>
                <w:sz w:val="20"/>
              </w:rPr>
              <w:t>Emotion</w:t>
            </w:r>
          </w:p>
        </w:tc>
        <w:tc>
          <w:tcPr>
            <w:tcW w:w="3330" w:type="dxa"/>
            <w:tcBorders>
              <w:top w:val="nil"/>
              <w:left w:val="nil"/>
              <w:bottom w:val="single" w:sz="4" w:space="0" w:color="auto"/>
              <w:right w:val="single" w:sz="4" w:space="0" w:color="auto"/>
            </w:tcBorders>
            <w:shd w:val="clear" w:color="auto" w:fill="auto"/>
            <w:vAlign w:val="center"/>
          </w:tcPr>
          <w:p w14:paraId="316908EF" w14:textId="39953B8D" w:rsidR="009532FF" w:rsidRPr="003017C2" w:rsidRDefault="009532FF" w:rsidP="009532FF">
            <w:pPr>
              <w:rPr>
                <w:rFonts w:ascii="Georgia" w:hAnsi="Georgia"/>
                <w:sz w:val="20"/>
              </w:rPr>
            </w:pPr>
          </w:p>
        </w:tc>
      </w:tr>
      <w:tr w:rsidR="009532FF" w:rsidRPr="00293369" w14:paraId="055A0A4D" w14:textId="56CC2254" w:rsidTr="0007172C">
        <w:tc>
          <w:tcPr>
            <w:tcW w:w="2628" w:type="dxa"/>
            <w:tcBorders>
              <w:top w:val="nil"/>
              <w:left w:val="single" w:sz="4" w:space="0" w:color="auto"/>
              <w:bottom w:val="single" w:sz="4" w:space="0" w:color="auto"/>
              <w:right w:val="single" w:sz="4" w:space="0" w:color="auto"/>
            </w:tcBorders>
            <w:shd w:val="clear" w:color="auto" w:fill="auto"/>
            <w:vAlign w:val="center"/>
          </w:tcPr>
          <w:p w14:paraId="00EB7267" w14:textId="0565354E" w:rsidR="009532FF" w:rsidRPr="00BD24D5" w:rsidRDefault="009532FF" w:rsidP="009532FF">
            <w:pPr>
              <w:rPr>
                <w:rFonts w:ascii="Georgia" w:hAnsi="Georgia" w:cs="Calibri"/>
                <w:color w:val="C00000"/>
                <w:sz w:val="20"/>
              </w:rPr>
            </w:pPr>
            <w:r>
              <w:rPr>
                <w:rFonts w:ascii="Georgia" w:hAnsi="Georgia" w:cstheme="majorHAnsi"/>
                <w:color w:val="000000"/>
                <w:sz w:val="20"/>
              </w:rPr>
              <w:t>Week 11 (11/1</w:t>
            </w:r>
            <w:r w:rsidR="00B7098E">
              <w:rPr>
                <w:rFonts w:ascii="Georgia" w:hAnsi="Georgia" w:cstheme="majorHAnsi"/>
                <w:color w:val="000000"/>
                <w:sz w:val="20"/>
              </w:rPr>
              <w:t>1</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63908ED7" w14:textId="0614DB10" w:rsidR="009532FF" w:rsidRPr="003017C2" w:rsidRDefault="009532FF" w:rsidP="009532FF">
            <w:pPr>
              <w:rPr>
                <w:rFonts w:ascii="Georgia" w:hAnsi="Georgia"/>
                <w:sz w:val="20"/>
              </w:rPr>
            </w:pPr>
            <w:r>
              <w:rPr>
                <w:rFonts w:ascii="Georgia" w:hAnsi="Georgia"/>
                <w:b/>
                <w:sz w:val="20"/>
              </w:rPr>
              <w:t>QUIZ 5- Chapters 11 and 12</w:t>
            </w:r>
          </w:p>
        </w:tc>
        <w:tc>
          <w:tcPr>
            <w:tcW w:w="3330" w:type="dxa"/>
            <w:tcBorders>
              <w:top w:val="nil"/>
              <w:left w:val="nil"/>
              <w:bottom w:val="single" w:sz="4" w:space="0" w:color="auto"/>
              <w:right w:val="single" w:sz="4" w:space="0" w:color="auto"/>
            </w:tcBorders>
            <w:shd w:val="clear" w:color="auto" w:fill="auto"/>
            <w:vAlign w:val="center"/>
          </w:tcPr>
          <w:p w14:paraId="3BC4BB81" w14:textId="459BADD6" w:rsidR="009532FF" w:rsidRPr="003017C2" w:rsidRDefault="009532FF" w:rsidP="009532FF">
            <w:pPr>
              <w:rPr>
                <w:rFonts w:ascii="Georgia" w:hAnsi="Georgia"/>
                <w:sz w:val="20"/>
              </w:rPr>
            </w:pPr>
          </w:p>
        </w:tc>
      </w:tr>
      <w:tr w:rsidR="00983033" w:rsidRPr="00293369" w14:paraId="7CA01614" w14:textId="77388A1C"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49D58E" w14:textId="115A30D9" w:rsidR="00983033" w:rsidRPr="00BD24D5" w:rsidRDefault="00983033" w:rsidP="00983033">
            <w:pPr>
              <w:rPr>
                <w:rFonts w:ascii="Georgia" w:hAnsi="Georgia" w:cs="Calibri"/>
                <w:color w:val="000000"/>
                <w:sz w:val="20"/>
              </w:rPr>
            </w:pPr>
            <w:r>
              <w:rPr>
                <w:rFonts w:ascii="Georgia" w:hAnsi="Georgia" w:cstheme="majorHAnsi"/>
                <w:color w:val="000000"/>
                <w:sz w:val="20"/>
              </w:rPr>
              <w:t>Week 12 (11/1</w:t>
            </w:r>
            <w:r w:rsidR="00B7098E">
              <w:rPr>
                <w:rFonts w:ascii="Georgia" w:hAnsi="Georgia" w:cstheme="majorHAnsi"/>
                <w:color w:val="000000"/>
                <w:sz w:val="20"/>
              </w:rPr>
              <w:t>6</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2D92A186" w14:textId="4274DB02" w:rsidR="00983033" w:rsidRPr="003017C2" w:rsidRDefault="00983033" w:rsidP="00983033">
            <w:pPr>
              <w:rPr>
                <w:rFonts w:ascii="Georgia" w:hAnsi="Georgia"/>
                <w:sz w:val="20"/>
              </w:rPr>
            </w:pPr>
            <w:r w:rsidRPr="00BD24D5">
              <w:rPr>
                <w:rFonts w:ascii="Georgia" w:hAnsi="Georgia" w:cs="Calibri"/>
                <w:color w:val="000000"/>
                <w:sz w:val="20"/>
              </w:rPr>
              <w:t>Learning and Memory 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6D4B4B99" w14:textId="1802BFFC" w:rsidR="00983033" w:rsidRPr="003017C2" w:rsidRDefault="00983033" w:rsidP="00983033">
            <w:pPr>
              <w:rPr>
                <w:rFonts w:ascii="Georgia" w:hAnsi="Georgia"/>
                <w:sz w:val="20"/>
              </w:rPr>
            </w:pPr>
            <w:r w:rsidRPr="00BD24D5">
              <w:rPr>
                <w:rFonts w:ascii="Georgia" w:hAnsi="Georgia" w:cs="Calibri"/>
                <w:color w:val="000000"/>
                <w:sz w:val="20"/>
              </w:rPr>
              <w:t>Ch 13</w:t>
            </w:r>
          </w:p>
        </w:tc>
      </w:tr>
      <w:tr w:rsidR="00983033" w:rsidRPr="00293369" w14:paraId="3CA53EE2" w14:textId="4CA53D47"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7BF3E1" w14:textId="27C2124A" w:rsidR="00983033" w:rsidRPr="00BD24D5" w:rsidRDefault="00983033" w:rsidP="00983033">
            <w:pPr>
              <w:rPr>
                <w:rFonts w:ascii="Georgia" w:hAnsi="Georgia" w:cs="Calibri"/>
                <w:color w:val="000000"/>
                <w:sz w:val="20"/>
              </w:rPr>
            </w:pPr>
            <w:r>
              <w:rPr>
                <w:rFonts w:ascii="Georgia" w:hAnsi="Georgia" w:cstheme="majorHAnsi"/>
                <w:color w:val="000000"/>
                <w:sz w:val="20"/>
              </w:rPr>
              <w:t>Week 12 (11/1</w:t>
            </w:r>
            <w:r w:rsidR="00B7098E">
              <w:rPr>
                <w:rFonts w:ascii="Georgia" w:hAnsi="Georgia" w:cstheme="majorHAnsi"/>
                <w:color w:val="000000"/>
                <w:sz w:val="20"/>
              </w:rPr>
              <w:t>8</w:t>
            </w:r>
            <w:r>
              <w:rPr>
                <w:rFonts w:ascii="Georgia" w:hAnsi="Georgia" w:cstheme="majorHAns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4247C6E5" w14:textId="3C8BDB5F" w:rsidR="00983033" w:rsidRPr="003017C2" w:rsidRDefault="00983033" w:rsidP="00983033">
            <w:pPr>
              <w:rPr>
                <w:rFonts w:ascii="Georgia" w:hAnsi="Georgia"/>
                <w:sz w:val="20"/>
              </w:rPr>
            </w:pPr>
            <w:r w:rsidRPr="00BD24D5">
              <w:rPr>
                <w:rFonts w:ascii="Georgia" w:hAnsi="Georgia" w:cs="Calibri"/>
                <w:color w:val="000000"/>
                <w:sz w:val="20"/>
              </w:rPr>
              <w:t>Learning and Memory II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56A615F5" w14:textId="5C6BA786" w:rsidR="00983033" w:rsidRPr="003017C2" w:rsidRDefault="00983033" w:rsidP="00983033">
            <w:pPr>
              <w:rPr>
                <w:rFonts w:ascii="Georgia" w:hAnsi="Georgia"/>
                <w:sz w:val="20"/>
              </w:rPr>
            </w:pPr>
            <w:r w:rsidRPr="00BD24D5">
              <w:rPr>
                <w:rFonts w:ascii="Georgia" w:hAnsi="Georgia" w:cs="Calibri"/>
                <w:color w:val="000000"/>
                <w:sz w:val="20"/>
              </w:rPr>
              <w:t>Ch 13</w:t>
            </w:r>
          </w:p>
        </w:tc>
      </w:tr>
      <w:tr w:rsidR="00983033" w:rsidRPr="00293369" w14:paraId="02924A40" w14:textId="1E380412" w:rsidTr="0007172C">
        <w:tc>
          <w:tcPr>
            <w:tcW w:w="2628" w:type="dxa"/>
            <w:tcBorders>
              <w:top w:val="nil"/>
              <w:left w:val="single" w:sz="4" w:space="0" w:color="auto"/>
              <w:bottom w:val="single" w:sz="4" w:space="0" w:color="auto"/>
              <w:right w:val="single" w:sz="4" w:space="0" w:color="auto"/>
            </w:tcBorders>
            <w:shd w:val="clear" w:color="auto" w:fill="auto"/>
            <w:vAlign w:val="center"/>
          </w:tcPr>
          <w:p w14:paraId="2A6A26A4" w14:textId="059FB3AB" w:rsidR="00983033" w:rsidRPr="00BD24D5" w:rsidRDefault="00983033" w:rsidP="00983033">
            <w:pPr>
              <w:rPr>
                <w:rFonts w:ascii="Georgia" w:hAnsi="Georgia" w:cs="Calibri"/>
                <w:color w:val="000000"/>
                <w:sz w:val="20"/>
              </w:rPr>
            </w:pPr>
            <w:r>
              <w:rPr>
                <w:rFonts w:ascii="Georgia" w:hAnsi="Georgia" w:cs="Calibri"/>
                <w:color w:val="000000"/>
                <w:sz w:val="20"/>
              </w:rPr>
              <w:t>Week 13 (11/2</w:t>
            </w:r>
            <w:r w:rsidR="00B7098E">
              <w:rPr>
                <w:rFonts w:ascii="Georgia" w:hAnsi="Georgia" w:cs="Calibri"/>
                <w:color w:val="000000"/>
                <w:sz w:val="20"/>
              </w:rPr>
              <w:t>3</w:t>
            </w:r>
            <w:r>
              <w:rPr>
                <w:rFonts w:ascii="Georgia" w:hAnsi="Georgia" w:cs="Calibr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45592071" w14:textId="3DD36028" w:rsidR="00983033" w:rsidRPr="00752111" w:rsidRDefault="00752111" w:rsidP="00983033">
            <w:pPr>
              <w:rPr>
                <w:rFonts w:ascii="Georgia" w:hAnsi="Georgia"/>
                <w:b/>
                <w:bCs/>
                <w:sz w:val="20"/>
              </w:rPr>
            </w:pPr>
            <w:r>
              <w:rPr>
                <w:rFonts w:ascii="Georgia" w:hAnsi="Georgia"/>
                <w:b/>
                <w:bCs/>
                <w:sz w:val="20"/>
              </w:rPr>
              <w:t xml:space="preserve">QUIZ 6- </w:t>
            </w:r>
            <w:r w:rsidR="0007172C">
              <w:rPr>
                <w:rFonts w:ascii="Georgia" w:hAnsi="Georgia"/>
                <w:b/>
                <w:bCs/>
                <w:sz w:val="20"/>
              </w:rPr>
              <w:t>Chapter 13</w:t>
            </w:r>
          </w:p>
        </w:tc>
        <w:tc>
          <w:tcPr>
            <w:tcW w:w="3330" w:type="dxa"/>
            <w:tcBorders>
              <w:top w:val="nil"/>
              <w:left w:val="nil"/>
              <w:bottom w:val="single" w:sz="4" w:space="0" w:color="auto"/>
              <w:right w:val="single" w:sz="4" w:space="0" w:color="auto"/>
            </w:tcBorders>
            <w:shd w:val="clear" w:color="auto" w:fill="auto"/>
            <w:vAlign w:val="center"/>
          </w:tcPr>
          <w:p w14:paraId="073E781B" w14:textId="08A8458D" w:rsidR="00983033" w:rsidRPr="003017C2" w:rsidRDefault="00983033" w:rsidP="00983033">
            <w:pPr>
              <w:rPr>
                <w:rFonts w:ascii="Georgia" w:hAnsi="Georgia"/>
                <w:sz w:val="20"/>
              </w:rPr>
            </w:pPr>
          </w:p>
        </w:tc>
      </w:tr>
      <w:tr w:rsidR="00752111" w:rsidRPr="00293369" w14:paraId="2E8EEC1D" w14:textId="77777777"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257F0A" w14:textId="588181A7" w:rsidR="00752111" w:rsidRPr="00BD24D5" w:rsidRDefault="00752111" w:rsidP="00752111">
            <w:pPr>
              <w:rPr>
                <w:rFonts w:ascii="Georgia" w:hAnsi="Georgia" w:cs="Calibri"/>
                <w:b/>
                <w:bCs/>
                <w:color w:val="C00000"/>
                <w:sz w:val="20"/>
              </w:rPr>
            </w:pPr>
            <w:r>
              <w:rPr>
                <w:rFonts w:ascii="Georgia" w:hAnsi="Georgia" w:cs="Calibri"/>
                <w:color w:val="000000"/>
                <w:sz w:val="20"/>
              </w:rPr>
              <w:t>Week 14 (1</w:t>
            </w:r>
            <w:r w:rsidR="00676DC8">
              <w:rPr>
                <w:rFonts w:ascii="Georgia" w:hAnsi="Georgia" w:cs="Calibri"/>
                <w:color w:val="000000"/>
                <w:sz w:val="20"/>
              </w:rPr>
              <w:t>1</w:t>
            </w:r>
            <w:r>
              <w:rPr>
                <w:rFonts w:ascii="Georgia" w:hAnsi="Georgia" w:cs="Calibri"/>
                <w:color w:val="000000"/>
                <w:sz w:val="20"/>
              </w:rPr>
              <w:t>/</w:t>
            </w:r>
            <w:r w:rsidR="00676DC8">
              <w:rPr>
                <w:rFonts w:ascii="Georgia" w:hAnsi="Georgia" w:cs="Calibri"/>
                <w:color w:val="000000"/>
                <w:sz w:val="20"/>
              </w:rPr>
              <w:t>30</w:t>
            </w:r>
            <w:r>
              <w:rPr>
                <w:rFonts w:ascii="Georgia" w:hAnsi="Georgia" w:cs="Calibr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2B875C1B" w14:textId="5D8BA1BB" w:rsidR="00752111" w:rsidRPr="003017C2" w:rsidRDefault="00FE1310" w:rsidP="00752111">
            <w:pPr>
              <w:rPr>
                <w:rFonts w:ascii="Georgia" w:hAnsi="Georgia"/>
                <w:color w:val="C00000"/>
                <w:sz w:val="20"/>
              </w:rPr>
            </w:pPr>
            <w:r>
              <w:rPr>
                <w:rFonts w:ascii="Georgia" w:hAnsi="Georgia" w:cs="Calibri"/>
                <w:color w:val="000000"/>
                <w:sz w:val="20"/>
              </w:rPr>
              <w:t>Psychopharmacology 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02E53780" w14:textId="65A9FBF6" w:rsidR="00752111" w:rsidRPr="003017C2" w:rsidRDefault="00752111" w:rsidP="00752111">
            <w:pPr>
              <w:rPr>
                <w:rFonts w:ascii="Georgia" w:hAnsi="Georgia"/>
                <w:b/>
                <w:bCs/>
                <w:color w:val="C00000"/>
                <w:sz w:val="20"/>
              </w:rPr>
            </w:pPr>
            <w:r w:rsidRPr="00BD24D5">
              <w:rPr>
                <w:rFonts w:ascii="Georgia" w:hAnsi="Georgia" w:cs="Calibri"/>
                <w:color w:val="000000"/>
                <w:sz w:val="20"/>
              </w:rPr>
              <w:t xml:space="preserve">Ch </w:t>
            </w:r>
            <w:r w:rsidR="00FE1310">
              <w:rPr>
                <w:rFonts w:ascii="Georgia" w:hAnsi="Georgia" w:cs="Calibri"/>
                <w:color w:val="000000"/>
                <w:sz w:val="20"/>
              </w:rPr>
              <w:t>4</w:t>
            </w:r>
          </w:p>
        </w:tc>
      </w:tr>
      <w:tr w:rsidR="00FE1310" w:rsidRPr="00293369" w14:paraId="41A0A9B2" w14:textId="496DE07D" w:rsidTr="006B1A32">
        <w:tc>
          <w:tcPr>
            <w:tcW w:w="26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412260" w14:textId="736F2EF8" w:rsidR="00FE1310" w:rsidRPr="00BD24D5" w:rsidRDefault="00FE1310" w:rsidP="00FE1310">
            <w:pPr>
              <w:rPr>
                <w:rFonts w:ascii="Georgia" w:hAnsi="Georgia" w:cs="Calibri"/>
                <w:b/>
                <w:bCs/>
                <w:color w:val="C00000"/>
                <w:sz w:val="20"/>
              </w:rPr>
            </w:pPr>
            <w:r>
              <w:rPr>
                <w:rFonts w:ascii="Georgia" w:hAnsi="Georgia" w:cs="Calibri"/>
                <w:color w:val="000000"/>
                <w:sz w:val="20"/>
              </w:rPr>
              <w:t>Week 14 (12/</w:t>
            </w:r>
            <w:r w:rsidR="00676DC8">
              <w:rPr>
                <w:rFonts w:ascii="Georgia" w:hAnsi="Georgia" w:cs="Calibri"/>
                <w:color w:val="000000"/>
                <w:sz w:val="20"/>
              </w:rPr>
              <w:t>2</w:t>
            </w:r>
            <w:r>
              <w:rPr>
                <w:rFonts w:ascii="Georgia" w:hAnsi="Georgia" w:cs="Calibri"/>
                <w:color w:val="000000"/>
                <w:sz w:val="20"/>
              </w:rPr>
              <w:t>)</w:t>
            </w:r>
          </w:p>
        </w:tc>
        <w:tc>
          <w:tcPr>
            <w:tcW w:w="4140" w:type="dxa"/>
            <w:tcBorders>
              <w:top w:val="nil"/>
              <w:left w:val="nil"/>
              <w:bottom w:val="single" w:sz="4" w:space="0" w:color="auto"/>
              <w:right w:val="single" w:sz="4" w:space="0" w:color="auto"/>
            </w:tcBorders>
            <w:shd w:val="clear" w:color="auto" w:fill="D9D9D9" w:themeFill="background1" w:themeFillShade="D9"/>
            <w:vAlign w:val="center"/>
          </w:tcPr>
          <w:p w14:paraId="31D0AF4B" w14:textId="7884537D" w:rsidR="00FE1310" w:rsidRPr="003017C2" w:rsidRDefault="00FE1310" w:rsidP="00FE1310">
            <w:pPr>
              <w:rPr>
                <w:rFonts w:ascii="Georgia" w:hAnsi="Georgia"/>
                <w:b/>
                <w:bCs/>
                <w:color w:val="C00000"/>
                <w:sz w:val="20"/>
              </w:rPr>
            </w:pPr>
            <w:r>
              <w:rPr>
                <w:rFonts w:ascii="Georgia" w:hAnsi="Georgia" w:cs="Calibri"/>
                <w:color w:val="000000"/>
                <w:sz w:val="20"/>
              </w:rPr>
              <w:t>Psychopharmacology II</w:t>
            </w:r>
          </w:p>
        </w:tc>
        <w:tc>
          <w:tcPr>
            <w:tcW w:w="3330" w:type="dxa"/>
            <w:tcBorders>
              <w:top w:val="nil"/>
              <w:left w:val="nil"/>
              <w:bottom w:val="single" w:sz="4" w:space="0" w:color="auto"/>
              <w:right w:val="single" w:sz="4" w:space="0" w:color="auto"/>
            </w:tcBorders>
            <w:shd w:val="clear" w:color="auto" w:fill="D9D9D9" w:themeFill="background1" w:themeFillShade="D9"/>
            <w:vAlign w:val="center"/>
          </w:tcPr>
          <w:p w14:paraId="2DE191BC" w14:textId="699E3C83" w:rsidR="00FE1310" w:rsidRPr="00EE68BB" w:rsidRDefault="00FE1310" w:rsidP="00FE1310">
            <w:pPr>
              <w:rPr>
                <w:rFonts w:ascii="Georgia" w:hAnsi="Georgia"/>
                <w:color w:val="C00000"/>
                <w:sz w:val="20"/>
              </w:rPr>
            </w:pPr>
            <w:r w:rsidRPr="00BD24D5">
              <w:rPr>
                <w:rFonts w:ascii="Georgia" w:hAnsi="Georgia" w:cs="Calibri"/>
                <w:color w:val="000000"/>
                <w:sz w:val="20"/>
              </w:rPr>
              <w:t xml:space="preserve">Ch </w:t>
            </w:r>
            <w:r>
              <w:rPr>
                <w:rFonts w:ascii="Georgia" w:hAnsi="Georgia" w:cs="Calibri"/>
                <w:color w:val="000000"/>
                <w:sz w:val="20"/>
              </w:rPr>
              <w:t>4</w:t>
            </w:r>
          </w:p>
        </w:tc>
      </w:tr>
      <w:tr w:rsidR="00FE1310" w:rsidRPr="00293369" w14:paraId="41DE1A45" w14:textId="0A107869" w:rsidTr="003017C2">
        <w:trPr>
          <w:trHeight w:val="539"/>
        </w:trPr>
        <w:tc>
          <w:tcPr>
            <w:tcW w:w="2628" w:type="dxa"/>
            <w:tcBorders>
              <w:top w:val="nil"/>
              <w:left w:val="single" w:sz="4" w:space="0" w:color="auto"/>
              <w:bottom w:val="single" w:sz="4" w:space="0" w:color="auto"/>
              <w:right w:val="single" w:sz="4" w:space="0" w:color="auto"/>
            </w:tcBorders>
            <w:shd w:val="clear" w:color="auto" w:fill="auto"/>
            <w:vAlign w:val="center"/>
          </w:tcPr>
          <w:p w14:paraId="0383F131" w14:textId="5EED4370" w:rsidR="00FE1310" w:rsidRPr="00BD24D5" w:rsidRDefault="00FE1310" w:rsidP="00FE1310">
            <w:pPr>
              <w:rPr>
                <w:rFonts w:ascii="Georgia" w:hAnsi="Georgia" w:cs="Calibri"/>
                <w:color w:val="C00000"/>
                <w:sz w:val="20"/>
              </w:rPr>
            </w:pPr>
            <w:r>
              <w:rPr>
                <w:rFonts w:ascii="Georgia" w:hAnsi="Georgia" w:cs="Calibri"/>
                <w:color w:val="000000"/>
                <w:sz w:val="20"/>
              </w:rPr>
              <w:t>Week 15 (12/</w:t>
            </w:r>
            <w:r w:rsidR="00676DC8">
              <w:rPr>
                <w:rFonts w:ascii="Georgia" w:hAnsi="Georgia" w:cs="Calibri"/>
                <w:color w:val="000000"/>
                <w:sz w:val="20"/>
              </w:rPr>
              <w:t>7</w:t>
            </w:r>
            <w:r>
              <w:rPr>
                <w:rFonts w:ascii="Georgia" w:hAnsi="Georgia" w:cs="Calibri"/>
                <w:color w:val="000000"/>
                <w:sz w:val="20"/>
              </w:rPr>
              <w:t>)</w:t>
            </w:r>
          </w:p>
        </w:tc>
        <w:tc>
          <w:tcPr>
            <w:tcW w:w="4140" w:type="dxa"/>
            <w:tcBorders>
              <w:top w:val="nil"/>
              <w:left w:val="nil"/>
              <w:bottom w:val="single" w:sz="4" w:space="0" w:color="auto"/>
              <w:right w:val="single" w:sz="4" w:space="0" w:color="auto"/>
            </w:tcBorders>
            <w:shd w:val="clear" w:color="auto" w:fill="auto"/>
            <w:vAlign w:val="center"/>
          </w:tcPr>
          <w:p w14:paraId="77C88E3C" w14:textId="468AC210" w:rsidR="00FE1310" w:rsidRPr="003017C2" w:rsidRDefault="00FE1310" w:rsidP="00FE1310">
            <w:pPr>
              <w:rPr>
                <w:rFonts w:ascii="Georgia" w:hAnsi="Georgia"/>
                <w:sz w:val="20"/>
              </w:rPr>
            </w:pPr>
            <w:r>
              <w:rPr>
                <w:rFonts w:ascii="Georgia" w:hAnsi="Georgia" w:cs="Calibri"/>
                <w:color w:val="000000"/>
                <w:sz w:val="20"/>
              </w:rPr>
              <w:t>Substance Abuse (Drug Addiction)</w:t>
            </w:r>
          </w:p>
        </w:tc>
        <w:tc>
          <w:tcPr>
            <w:tcW w:w="3330" w:type="dxa"/>
            <w:tcBorders>
              <w:top w:val="nil"/>
              <w:left w:val="nil"/>
              <w:bottom w:val="single" w:sz="4" w:space="0" w:color="auto"/>
              <w:right w:val="single" w:sz="4" w:space="0" w:color="auto"/>
            </w:tcBorders>
            <w:shd w:val="clear" w:color="auto" w:fill="auto"/>
            <w:vAlign w:val="center"/>
          </w:tcPr>
          <w:p w14:paraId="64057ECB" w14:textId="5443CC3C" w:rsidR="00FE1310" w:rsidRPr="003017C2" w:rsidRDefault="00FE1310" w:rsidP="00FE1310">
            <w:pPr>
              <w:rPr>
                <w:rFonts w:ascii="Georgia" w:hAnsi="Georgia"/>
                <w:sz w:val="20"/>
              </w:rPr>
            </w:pPr>
            <w:r w:rsidRPr="00EE68BB">
              <w:rPr>
                <w:rFonts w:ascii="Georgia" w:hAnsi="Georgia"/>
                <w:sz w:val="20"/>
              </w:rPr>
              <w:t>Ch 18</w:t>
            </w:r>
          </w:p>
        </w:tc>
      </w:tr>
      <w:tr w:rsidR="00FE1310" w:rsidRPr="00293369" w14:paraId="1E2A0E06" w14:textId="4495EF24" w:rsidTr="00E07579">
        <w:tc>
          <w:tcPr>
            <w:tcW w:w="2628" w:type="dxa"/>
            <w:tcBorders>
              <w:top w:val="nil"/>
              <w:left w:val="single" w:sz="4" w:space="0" w:color="auto"/>
              <w:bottom w:val="single" w:sz="4" w:space="0" w:color="auto"/>
              <w:right w:val="single" w:sz="4" w:space="0" w:color="auto"/>
            </w:tcBorders>
            <w:shd w:val="clear" w:color="auto" w:fill="auto"/>
            <w:vAlign w:val="center"/>
          </w:tcPr>
          <w:p w14:paraId="00A2B1D2" w14:textId="05E4E1B1" w:rsidR="00FE1310" w:rsidRPr="00BD24D5" w:rsidRDefault="00FE1310" w:rsidP="00FE1310">
            <w:pPr>
              <w:rPr>
                <w:rFonts w:ascii="Georgia" w:hAnsi="Georgia" w:cs="Calibri"/>
                <w:sz w:val="20"/>
              </w:rPr>
            </w:pPr>
            <w:r>
              <w:rPr>
                <w:rFonts w:ascii="Georgia" w:hAnsi="Georgia" w:cs="Calibri"/>
                <w:color w:val="000000"/>
                <w:sz w:val="20"/>
              </w:rPr>
              <w:t>Week 15 (12/</w:t>
            </w:r>
            <w:r w:rsidR="00676DC8">
              <w:rPr>
                <w:rFonts w:ascii="Georgia" w:hAnsi="Georgia" w:cs="Calibri"/>
                <w:color w:val="000000"/>
                <w:sz w:val="20"/>
              </w:rPr>
              <w:t>9</w:t>
            </w:r>
            <w:r>
              <w:rPr>
                <w:rFonts w:ascii="Georgia" w:hAnsi="Georgia" w:cs="Calibri"/>
                <w:color w:val="000000"/>
                <w:sz w:val="20"/>
              </w:rPr>
              <w:t>)</w:t>
            </w:r>
          </w:p>
        </w:tc>
        <w:tc>
          <w:tcPr>
            <w:tcW w:w="4140" w:type="dxa"/>
            <w:tcBorders>
              <w:top w:val="nil"/>
              <w:left w:val="nil"/>
              <w:bottom w:val="single" w:sz="4" w:space="0" w:color="auto"/>
              <w:right w:val="single" w:sz="4" w:space="0" w:color="auto"/>
            </w:tcBorders>
            <w:shd w:val="clear" w:color="auto" w:fill="00B0F0"/>
            <w:vAlign w:val="center"/>
          </w:tcPr>
          <w:p w14:paraId="7C8C7637" w14:textId="0436FC47" w:rsidR="00FE1310" w:rsidRPr="00FE1310" w:rsidRDefault="00FE1310" w:rsidP="00FE1310">
            <w:pPr>
              <w:rPr>
                <w:rFonts w:ascii="Georgia" w:hAnsi="Georgia"/>
                <w:b/>
                <w:bCs/>
                <w:sz w:val="20"/>
              </w:rPr>
            </w:pPr>
            <w:r>
              <w:rPr>
                <w:rFonts w:ascii="Georgia" w:hAnsi="Georgia"/>
                <w:b/>
                <w:bCs/>
                <w:sz w:val="20"/>
              </w:rPr>
              <w:t>QUIZ 7</w:t>
            </w:r>
            <w:r w:rsidR="0007172C">
              <w:rPr>
                <w:rFonts w:ascii="Georgia" w:hAnsi="Georgia"/>
                <w:b/>
                <w:bCs/>
                <w:sz w:val="20"/>
              </w:rPr>
              <w:t>- Chapters 4 and 18</w:t>
            </w:r>
          </w:p>
        </w:tc>
        <w:tc>
          <w:tcPr>
            <w:tcW w:w="3330" w:type="dxa"/>
            <w:tcBorders>
              <w:top w:val="nil"/>
              <w:left w:val="nil"/>
              <w:bottom w:val="single" w:sz="4" w:space="0" w:color="auto"/>
              <w:right w:val="single" w:sz="4" w:space="0" w:color="auto"/>
            </w:tcBorders>
            <w:shd w:val="clear" w:color="auto" w:fill="auto"/>
            <w:vAlign w:val="center"/>
          </w:tcPr>
          <w:p w14:paraId="33A00D46" w14:textId="33A8BFC8" w:rsidR="00FE1310" w:rsidRPr="003017C2" w:rsidRDefault="00FE1310" w:rsidP="00FE1310">
            <w:pPr>
              <w:rPr>
                <w:rFonts w:ascii="Georgia" w:hAnsi="Georgia"/>
                <w:sz w:val="20"/>
              </w:rPr>
            </w:pPr>
          </w:p>
        </w:tc>
      </w:tr>
      <w:tr w:rsidR="00FE1310" w:rsidRPr="00293369" w14:paraId="365ED537" w14:textId="1ED46446" w:rsidTr="003017C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908A00E" w14:textId="5F72174B" w:rsidR="00FE1310" w:rsidRPr="00BD24D5" w:rsidRDefault="00FE1310" w:rsidP="00FE1310">
            <w:pPr>
              <w:rPr>
                <w:rFonts w:ascii="Georgia" w:hAnsi="Georgia" w:cs="Calibri"/>
                <w:bCs/>
                <w:color w:val="0070C0"/>
                <w:sz w:val="20"/>
              </w:rPr>
            </w:pPr>
            <w:r>
              <w:rPr>
                <w:rFonts w:ascii="Georgia" w:hAnsi="Georgia" w:cs="Calibri"/>
                <w:bCs/>
                <w:color w:val="0070C0"/>
                <w:sz w:val="20"/>
              </w:rPr>
              <w:t>FINAL EXAM</w:t>
            </w:r>
          </w:p>
        </w:tc>
        <w:tc>
          <w:tcPr>
            <w:tcW w:w="4140" w:type="dxa"/>
            <w:tcBorders>
              <w:top w:val="single" w:sz="4" w:space="0" w:color="auto"/>
              <w:left w:val="nil"/>
              <w:bottom w:val="single" w:sz="4" w:space="0" w:color="auto"/>
              <w:right w:val="single" w:sz="4" w:space="0" w:color="auto"/>
            </w:tcBorders>
            <w:shd w:val="clear" w:color="auto" w:fill="auto"/>
            <w:vAlign w:val="center"/>
          </w:tcPr>
          <w:p w14:paraId="1AF1019E" w14:textId="085853DD" w:rsidR="00FE1310" w:rsidRPr="0007172C" w:rsidRDefault="0007172C" w:rsidP="00FE1310">
            <w:pPr>
              <w:rPr>
                <w:rFonts w:ascii="Georgia" w:hAnsi="Georgia"/>
                <w:b/>
                <w:sz w:val="20"/>
              </w:rPr>
            </w:pPr>
            <w:r w:rsidRPr="0007172C">
              <w:rPr>
                <w:rFonts w:ascii="Georgia" w:hAnsi="Georgia"/>
                <w:b/>
                <w:sz w:val="20"/>
              </w:rPr>
              <w:t>NONE- Makeup Exams Only</w:t>
            </w:r>
          </w:p>
        </w:tc>
        <w:tc>
          <w:tcPr>
            <w:tcW w:w="3330" w:type="dxa"/>
            <w:tcBorders>
              <w:top w:val="single" w:sz="4" w:space="0" w:color="auto"/>
              <w:left w:val="nil"/>
              <w:bottom w:val="single" w:sz="4" w:space="0" w:color="auto"/>
              <w:right w:val="single" w:sz="4" w:space="0" w:color="auto"/>
            </w:tcBorders>
            <w:shd w:val="clear" w:color="auto" w:fill="auto"/>
            <w:vAlign w:val="center"/>
          </w:tcPr>
          <w:p w14:paraId="2AD7DDA5" w14:textId="2FA709A7" w:rsidR="00FE1310" w:rsidRPr="003017C2" w:rsidRDefault="00FE1310" w:rsidP="00FE1310">
            <w:pPr>
              <w:rPr>
                <w:rFonts w:ascii="Georgia" w:hAnsi="Georgia"/>
                <w:sz w:val="20"/>
              </w:rPr>
            </w:pPr>
          </w:p>
        </w:tc>
      </w:tr>
    </w:tbl>
    <w:p w14:paraId="2949AA20" w14:textId="0AE83C5D" w:rsidR="00866872" w:rsidRPr="00293369" w:rsidRDefault="00866872" w:rsidP="00A96112">
      <w:pPr>
        <w:rPr>
          <w:rFonts w:asciiTheme="minorHAnsi" w:hAnsiTheme="minorHAnsi"/>
          <w:sz w:val="18"/>
          <w:szCs w:val="18"/>
        </w:rPr>
      </w:pPr>
    </w:p>
    <w:p w14:paraId="0FCE19D5" w14:textId="77777777" w:rsidR="00C31F8E" w:rsidRDefault="00C31F8E" w:rsidP="005F2B5A">
      <w:pPr>
        <w:rPr>
          <w:rFonts w:asciiTheme="minorHAnsi" w:hAnsiTheme="minorHAnsi" w:cs="Arial"/>
          <w:b/>
          <w:sz w:val="22"/>
          <w:szCs w:val="22"/>
        </w:rPr>
      </w:pPr>
    </w:p>
    <w:p w14:paraId="27FAFA6E" w14:textId="57ADF6ED" w:rsidR="00C31F8E" w:rsidRPr="00C31F8E" w:rsidRDefault="000B4EE5">
      <w:pPr>
        <w:rPr>
          <w:rFonts w:asciiTheme="minorHAnsi" w:hAnsiTheme="minorHAnsi" w:cs="Arial"/>
          <w:b/>
          <w:sz w:val="22"/>
          <w:szCs w:val="22"/>
        </w:rPr>
      </w:pPr>
      <w:r>
        <w:rPr>
          <w:rFonts w:asciiTheme="minorHAnsi" w:hAnsiTheme="minorHAnsi" w:cs="Arial"/>
          <w:b/>
          <w:sz w:val="22"/>
          <w:szCs w:val="22"/>
        </w:rPr>
        <w:t>Attendance</w:t>
      </w:r>
      <w:r w:rsidR="005F2B5A">
        <w:rPr>
          <w:rFonts w:asciiTheme="minorHAnsi" w:hAnsiTheme="minorHAnsi" w:cs="Arial"/>
          <w:b/>
          <w:sz w:val="22"/>
          <w:szCs w:val="22"/>
        </w:rPr>
        <w:t>:</w:t>
      </w:r>
      <w:r w:rsidR="00A3501E">
        <w:rPr>
          <w:rFonts w:asciiTheme="minorHAnsi" w:hAnsiTheme="minorHAnsi" w:cs="Arial"/>
          <w:b/>
          <w:sz w:val="22"/>
          <w:szCs w:val="22"/>
        </w:rPr>
        <w:t xml:space="preserve"> </w:t>
      </w:r>
      <w:r w:rsidR="006C2689" w:rsidRPr="000D4524">
        <w:rPr>
          <w:rFonts w:asciiTheme="minorHAnsi" w:hAnsiTheme="minorHAnsi" w:cs="Arial"/>
          <w:bCs/>
          <w:sz w:val="22"/>
          <w:szCs w:val="22"/>
        </w:rPr>
        <w:t xml:space="preserve">The course is </w:t>
      </w:r>
      <w:r w:rsidR="00FD0CC7" w:rsidRPr="000D4524">
        <w:rPr>
          <w:rFonts w:asciiTheme="minorHAnsi" w:hAnsiTheme="minorHAnsi" w:cs="Arial"/>
          <w:bCs/>
          <w:sz w:val="22"/>
          <w:szCs w:val="22"/>
        </w:rPr>
        <w:t>‘self-paced’, but with milestones you must hit at each quiz to ensure that you are keeping up.</w:t>
      </w:r>
      <w:r w:rsidR="000D4524">
        <w:rPr>
          <w:rFonts w:asciiTheme="minorHAnsi" w:hAnsiTheme="minorHAnsi" w:cs="Arial"/>
          <w:bCs/>
          <w:sz w:val="22"/>
          <w:szCs w:val="22"/>
        </w:rPr>
        <w:t xml:space="preserve"> These milestones happen often, so please keep track of them.</w:t>
      </w:r>
      <w:r w:rsidR="0028300C" w:rsidRPr="000D4524">
        <w:rPr>
          <w:rFonts w:asciiTheme="minorHAnsi" w:hAnsiTheme="minorHAnsi" w:cs="Arial"/>
          <w:bCs/>
          <w:strike/>
          <w:sz w:val="22"/>
          <w:szCs w:val="22"/>
        </w:rPr>
        <w:br/>
      </w:r>
    </w:p>
    <w:p w14:paraId="2F55F4D2" w14:textId="73CA03A6" w:rsidR="00866872" w:rsidRDefault="00866872" w:rsidP="00A96112">
      <w:pPr>
        <w:rPr>
          <w:rFonts w:asciiTheme="minorHAnsi" w:hAnsiTheme="minorHAnsi" w:cs="Arial"/>
          <w:b/>
          <w:sz w:val="22"/>
          <w:szCs w:val="22"/>
          <w:u w:val="single"/>
        </w:rPr>
      </w:pPr>
      <w:r w:rsidRPr="00293369">
        <w:rPr>
          <w:rFonts w:asciiTheme="minorHAnsi" w:hAnsiTheme="minorHAnsi" w:cs="Arial"/>
          <w:b/>
          <w:sz w:val="22"/>
          <w:szCs w:val="22"/>
          <w:u w:val="single"/>
        </w:rPr>
        <w:t>Current Academic Integrity Policy</w:t>
      </w:r>
    </w:p>
    <w:p w14:paraId="44C591AE" w14:textId="74952AC8" w:rsidR="006E392E" w:rsidRPr="00974E69" w:rsidRDefault="000D4524" w:rsidP="00A96112">
      <w:pPr>
        <w:rPr>
          <w:rFonts w:asciiTheme="minorHAnsi" w:hAnsiTheme="minorHAnsi" w:cs="Arial"/>
          <w:b/>
          <w:color w:val="FF0000"/>
          <w:sz w:val="22"/>
          <w:szCs w:val="22"/>
        </w:rPr>
      </w:pPr>
      <w:r>
        <w:rPr>
          <w:rFonts w:asciiTheme="minorHAnsi" w:hAnsiTheme="minorHAnsi" w:cs="Arial"/>
          <w:b/>
          <w:color w:val="FF0000"/>
          <w:sz w:val="22"/>
          <w:szCs w:val="22"/>
        </w:rPr>
        <w:t xml:space="preserve">I will provide every tool for you to learn </w:t>
      </w:r>
      <w:r w:rsidR="007A44F2">
        <w:rPr>
          <w:rFonts w:asciiTheme="minorHAnsi" w:hAnsiTheme="minorHAnsi" w:cs="Arial"/>
          <w:b/>
          <w:color w:val="FF0000"/>
          <w:sz w:val="22"/>
          <w:szCs w:val="22"/>
        </w:rPr>
        <w:t>physiological psychology</w:t>
      </w:r>
      <w:r>
        <w:rPr>
          <w:rFonts w:asciiTheme="minorHAnsi" w:hAnsiTheme="minorHAnsi" w:cs="Arial"/>
          <w:b/>
          <w:color w:val="FF0000"/>
          <w:sz w:val="22"/>
          <w:szCs w:val="22"/>
        </w:rPr>
        <w:t xml:space="preserve"> and am happy to </w:t>
      </w:r>
      <w:r w:rsidR="0062764C">
        <w:rPr>
          <w:rFonts w:asciiTheme="minorHAnsi" w:hAnsiTheme="minorHAnsi" w:cs="Arial"/>
          <w:b/>
          <w:color w:val="FF0000"/>
          <w:sz w:val="22"/>
          <w:szCs w:val="22"/>
        </w:rPr>
        <w:t>help you</w:t>
      </w:r>
      <w:r w:rsidR="007A44F2">
        <w:rPr>
          <w:rFonts w:asciiTheme="minorHAnsi" w:hAnsiTheme="minorHAnsi" w:cs="Arial"/>
          <w:b/>
          <w:color w:val="FF0000"/>
          <w:sz w:val="22"/>
          <w:szCs w:val="22"/>
        </w:rPr>
        <w:t xml:space="preserve"> learn the material</w:t>
      </w:r>
      <w:r w:rsidR="0062764C">
        <w:rPr>
          <w:rFonts w:asciiTheme="minorHAnsi" w:hAnsiTheme="minorHAnsi" w:cs="Arial"/>
          <w:b/>
          <w:color w:val="FF0000"/>
          <w:sz w:val="22"/>
          <w:szCs w:val="22"/>
        </w:rPr>
        <w:t xml:space="preserve">. Your responsibility is to simply put in the work </w:t>
      </w:r>
      <w:r w:rsidR="00C664C8">
        <w:rPr>
          <w:rFonts w:asciiTheme="minorHAnsi" w:hAnsiTheme="minorHAnsi" w:cs="Arial"/>
          <w:b/>
          <w:color w:val="FF0000"/>
          <w:sz w:val="22"/>
          <w:szCs w:val="22"/>
        </w:rPr>
        <w:t xml:space="preserve">to do so. With this in mind, my policy on academic integrity violations is quite strict. </w:t>
      </w:r>
      <w:r w:rsidR="00974E69">
        <w:rPr>
          <w:rFonts w:asciiTheme="minorHAnsi" w:hAnsiTheme="minorHAnsi" w:cs="Arial"/>
          <w:b/>
          <w:color w:val="FF0000"/>
          <w:sz w:val="22"/>
          <w:szCs w:val="22"/>
        </w:rPr>
        <w:t>Academic integrity violations will result in a ZERO for the course.</w:t>
      </w:r>
      <w:r w:rsidR="00226781">
        <w:rPr>
          <w:rFonts w:asciiTheme="minorHAnsi" w:hAnsiTheme="minorHAnsi" w:cs="Arial"/>
          <w:b/>
          <w:color w:val="FF0000"/>
          <w:sz w:val="22"/>
          <w:szCs w:val="22"/>
        </w:rPr>
        <w:t xml:space="preserve"> Please familiarize yourself with the Rutgers policies on </w:t>
      </w:r>
      <w:r w:rsidR="00226781">
        <w:rPr>
          <w:rFonts w:asciiTheme="minorHAnsi" w:hAnsiTheme="minorHAnsi" w:cs="Arial"/>
          <w:b/>
          <w:color w:val="FF0000"/>
          <w:sz w:val="22"/>
          <w:szCs w:val="22"/>
        </w:rPr>
        <w:lastRenderedPageBreak/>
        <w:t>academic integrity</w:t>
      </w:r>
      <w:r w:rsidR="00887D58">
        <w:rPr>
          <w:rFonts w:asciiTheme="minorHAnsi" w:hAnsiTheme="minorHAnsi" w:cs="Arial"/>
          <w:b/>
          <w:color w:val="FF0000"/>
          <w:sz w:val="22"/>
          <w:szCs w:val="22"/>
        </w:rPr>
        <w:t xml:space="preserve">. </w:t>
      </w:r>
      <w:r w:rsidR="007A44F2">
        <w:rPr>
          <w:rFonts w:asciiTheme="minorHAnsi" w:hAnsiTheme="minorHAnsi" w:cs="Arial"/>
          <w:b/>
          <w:color w:val="FF0000"/>
          <w:sz w:val="22"/>
          <w:szCs w:val="22"/>
        </w:rPr>
        <w:t>A failure to know the policies is not an excuse for breaking them.</w:t>
      </w:r>
      <w:r w:rsidR="006E392E">
        <w:rPr>
          <w:rFonts w:asciiTheme="minorHAnsi" w:hAnsiTheme="minorHAnsi" w:cs="Arial"/>
          <w:b/>
          <w:color w:val="FF0000"/>
          <w:sz w:val="22"/>
          <w:szCs w:val="22"/>
        </w:rPr>
        <w:br/>
      </w:r>
    </w:p>
    <w:p w14:paraId="32E3823B" w14:textId="7DB7715C" w:rsidR="00C359C6" w:rsidRDefault="0073777F" w:rsidP="00A96112">
      <w:pPr>
        <w:widowControl w:val="0"/>
        <w:autoSpaceDE w:val="0"/>
        <w:autoSpaceDN w:val="0"/>
        <w:adjustRightInd w:val="0"/>
      </w:pPr>
      <w:hyperlink r:id="rId15" w:history="1">
        <w:r w:rsidR="00C359C6" w:rsidRPr="00580BE9">
          <w:rPr>
            <w:rStyle w:val="Hyperlink"/>
          </w:rPr>
          <w:t>http://academicintegrity.rutgers.edu/</w:t>
        </w:r>
      </w:hyperlink>
    </w:p>
    <w:p w14:paraId="420165C5" w14:textId="77777777" w:rsidR="00C359C6" w:rsidRDefault="00C359C6" w:rsidP="00A96112">
      <w:pPr>
        <w:widowControl w:val="0"/>
        <w:autoSpaceDE w:val="0"/>
        <w:autoSpaceDN w:val="0"/>
        <w:adjustRightInd w:val="0"/>
      </w:pPr>
    </w:p>
    <w:p w14:paraId="39ECA22E" w14:textId="33B1AB32" w:rsidR="00866872" w:rsidRPr="00293369" w:rsidRDefault="00866872" w:rsidP="00A96112">
      <w:pPr>
        <w:widowControl w:val="0"/>
        <w:autoSpaceDE w:val="0"/>
        <w:autoSpaceDN w:val="0"/>
        <w:adjustRightInd w:val="0"/>
        <w:rPr>
          <w:rFonts w:asciiTheme="minorHAnsi" w:hAnsiTheme="minorHAnsi" w:cs="Arial"/>
          <w:sz w:val="22"/>
          <w:szCs w:val="22"/>
        </w:rPr>
      </w:pPr>
      <w:r w:rsidRPr="00293369">
        <w:rPr>
          <w:rFonts w:asciiTheme="minorHAnsi" w:hAnsiTheme="minorHAnsi" w:cs="Arial"/>
          <w:sz w:val="22"/>
          <w:szCs w:val="22"/>
        </w:rPr>
        <w:t xml:space="preserve">Violations </w:t>
      </w:r>
      <w:proofErr w:type="gramStart"/>
      <w:r w:rsidRPr="00293369">
        <w:rPr>
          <w:rFonts w:asciiTheme="minorHAnsi" w:hAnsiTheme="minorHAnsi" w:cs="Arial"/>
          <w:sz w:val="22"/>
          <w:szCs w:val="22"/>
        </w:rPr>
        <w:t>include:</w:t>
      </w:r>
      <w:proofErr w:type="gramEnd"/>
      <w:r w:rsidRPr="00293369">
        <w:rPr>
          <w:rFonts w:asciiTheme="minorHAnsi" w:hAnsiTheme="minorHAnsi" w:cs="Arial"/>
          <w:sz w:val="22"/>
          <w:szCs w:val="22"/>
        </w:rPr>
        <w:t xml:space="preserve"> cheating, fabrication, plagiarism, denying others access to information or material, and facilitating violations of academic integrity.</w:t>
      </w:r>
    </w:p>
    <w:p w14:paraId="7E9EDB72" w14:textId="77777777" w:rsidR="00866872" w:rsidRPr="00293369" w:rsidRDefault="00866872" w:rsidP="00A96112">
      <w:pPr>
        <w:rPr>
          <w:rFonts w:asciiTheme="minorHAnsi" w:hAnsiTheme="minorHAnsi" w:cs="Arial"/>
          <w:i/>
          <w:sz w:val="22"/>
          <w:szCs w:val="22"/>
        </w:rPr>
      </w:pPr>
    </w:p>
    <w:p w14:paraId="688E916E" w14:textId="77777777" w:rsidR="00866872" w:rsidRPr="00293369" w:rsidRDefault="00866872" w:rsidP="00A96112">
      <w:pPr>
        <w:rPr>
          <w:rFonts w:asciiTheme="minorHAnsi" w:hAnsiTheme="minorHAnsi" w:cs="Arial"/>
          <w:b/>
          <w:sz w:val="22"/>
          <w:szCs w:val="22"/>
          <w:u w:val="single"/>
        </w:rPr>
      </w:pPr>
      <w:r w:rsidRPr="00293369">
        <w:rPr>
          <w:rFonts w:asciiTheme="minorHAnsi" w:hAnsiTheme="minorHAnsi" w:cs="Arial"/>
          <w:b/>
          <w:sz w:val="22"/>
          <w:szCs w:val="22"/>
          <w:u w:val="single"/>
        </w:rPr>
        <w:t>Cheating and Plagiarism</w:t>
      </w:r>
    </w:p>
    <w:p w14:paraId="406E292A" w14:textId="0BCFB77B" w:rsidR="00866872" w:rsidRPr="00293369" w:rsidRDefault="00866872" w:rsidP="00A96112">
      <w:pPr>
        <w:rPr>
          <w:rFonts w:asciiTheme="minorHAnsi" w:hAnsiTheme="minorHAnsi" w:cs="Arial"/>
          <w:sz w:val="22"/>
          <w:szCs w:val="22"/>
        </w:rPr>
      </w:pPr>
      <w:r w:rsidRPr="00293369">
        <w:rPr>
          <w:rFonts w:asciiTheme="minorHAnsi" w:hAnsiTheme="minorHAnsi" w:cs="Arial"/>
          <w:i/>
          <w:sz w:val="22"/>
          <w:szCs w:val="22"/>
        </w:rPr>
        <w:t>Short version</w:t>
      </w:r>
      <w:r w:rsidRPr="00293369">
        <w:rPr>
          <w:rFonts w:asciiTheme="minorHAnsi" w:hAnsiTheme="minorHAnsi" w:cs="Arial"/>
          <w:sz w:val="22"/>
          <w:szCs w:val="22"/>
        </w:rPr>
        <w:t xml:space="preserve">: </w:t>
      </w:r>
      <w:r w:rsidR="00AB0F4B" w:rsidRPr="00293369">
        <w:rPr>
          <w:rFonts w:asciiTheme="minorHAnsi" w:hAnsiTheme="minorHAnsi" w:cs="Arial"/>
          <w:sz w:val="22"/>
          <w:szCs w:val="22"/>
        </w:rPr>
        <w:t>Do not</w:t>
      </w:r>
      <w:r w:rsidRPr="00293369">
        <w:rPr>
          <w:rFonts w:asciiTheme="minorHAnsi" w:hAnsiTheme="minorHAnsi" w:cs="Arial"/>
          <w:sz w:val="22"/>
          <w:szCs w:val="22"/>
        </w:rPr>
        <w:t xml:space="preserve"> cheat. </w:t>
      </w:r>
      <w:r w:rsidR="00AB0F4B" w:rsidRPr="00293369">
        <w:rPr>
          <w:rFonts w:asciiTheme="minorHAnsi" w:hAnsiTheme="minorHAnsi" w:cs="Arial"/>
          <w:sz w:val="22"/>
          <w:szCs w:val="22"/>
        </w:rPr>
        <w:t>Do not</w:t>
      </w:r>
      <w:r w:rsidRPr="00293369">
        <w:rPr>
          <w:rFonts w:asciiTheme="minorHAnsi" w:hAnsiTheme="minorHAnsi" w:cs="Arial"/>
          <w:sz w:val="22"/>
          <w:szCs w:val="22"/>
        </w:rPr>
        <w:t xml:space="preserve"> plagiarize.</w:t>
      </w:r>
    </w:p>
    <w:p w14:paraId="5D2E01EE" w14:textId="77777777" w:rsidR="00866872" w:rsidRPr="00293369" w:rsidRDefault="00866872" w:rsidP="00A96112">
      <w:pPr>
        <w:rPr>
          <w:rFonts w:asciiTheme="minorHAnsi" w:hAnsiTheme="minorHAnsi" w:cs="Arial"/>
          <w:i/>
          <w:sz w:val="22"/>
          <w:szCs w:val="22"/>
        </w:rPr>
      </w:pPr>
    </w:p>
    <w:p w14:paraId="490CE0DA" w14:textId="54D47150" w:rsidR="00866872" w:rsidRPr="00293369" w:rsidRDefault="00866872" w:rsidP="00A96112">
      <w:pPr>
        <w:rPr>
          <w:rFonts w:asciiTheme="minorHAnsi" w:hAnsiTheme="minorHAnsi" w:cs="Arial"/>
          <w:sz w:val="22"/>
          <w:szCs w:val="22"/>
        </w:rPr>
      </w:pPr>
      <w:r w:rsidRPr="00293369">
        <w:rPr>
          <w:rFonts w:asciiTheme="minorHAnsi" w:hAnsiTheme="minorHAnsi" w:cs="Arial"/>
          <w:i/>
          <w:sz w:val="22"/>
          <w:szCs w:val="22"/>
        </w:rPr>
        <w:t>Longer version</w:t>
      </w:r>
      <w:r w:rsidRPr="00293369">
        <w:rPr>
          <w:rFonts w:asciiTheme="minorHAnsi" w:hAnsiTheme="minorHAnsi" w:cs="Arial"/>
          <w:sz w:val="22"/>
          <w:szCs w:val="22"/>
        </w:rPr>
        <w:t>: Cheating on tests or plagiarizing materials in your papers deprives you of the educational benefits of preparing these materials appropriately. It is personally dishonest to cheat on a test or to hand in a paper based on unacknowledged words or ideas that someone else originated. It is also unfair, since it gives you an undeserved advantage over your fellow students who are graded on the basis of their own work. In this class I will take cheating very seriously. All suspected cases of cheating and plagiarism will be automatically referred to the Office of Judicial Affairs, and I will recommend penalties appropriate to the gravity of the infraction. The university's policy on Academic Integrity is available at</w:t>
      </w:r>
      <w:r w:rsidRPr="00293369">
        <w:rPr>
          <w:rFonts w:asciiTheme="minorHAnsi" w:hAnsiTheme="minorHAnsi" w:cs="Arial"/>
          <w:b/>
          <w:sz w:val="22"/>
          <w:szCs w:val="22"/>
        </w:rPr>
        <w:t xml:space="preserve"> </w:t>
      </w:r>
      <w:hyperlink r:id="rId16" w:history="1">
        <w:r w:rsidR="005E1B6E" w:rsidRPr="00580BE9">
          <w:rPr>
            <w:rStyle w:val="Hyperlink"/>
          </w:rPr>
          <w:t>https://policies.rutgers.edu/10213-currentpdf</w:t>
        </w:r>
      </w:hyperlink>
      <w:r w:rsidR="005E1B6E">
        <w:t xml:space="preserve">. </w:t>
      </w:r>
      <w:r w:rsidRPr="00293369">
        <w:rPr>
          <w:rFonts w:asciiTheme="minorHAnsi" w:hAnsiTheme="minorHAnsi" w:cs="Arial"/>
          <w:b/>
          <w:sz w:val="22"/>
          <w:szCs w:val="22"/>
        </w:rPr>
        <w:t xml:space="preserve"> </w:t>
      </w:r>
      <w:r w:rsidRPr="00293369">
        <w:rPr>
          <w:rFonts w:asciiTheme="minorHAnsi" w:hAnsiTheme="minorHAnsi" w:cs="Arial"/>
          <w:sz w:val="22"/>
          <w:szCs w:val="22"/>
        </w:rPr>
        <w:t>I strongly advise you to familiarize yourself with this document, both for this class and for your other classes and future work. To help protect you, and future students, from plagiarism, we require all papers to be submitted through Turnitin.com.</w:t>
      </w:r>
    </w:p>
    <w:p w14:paraId="0E1AD96C" w14:textId="77777777" w:rsidR="00866872" w:rsidRPr="00293369" w:rsidRDefault="00866872" w:rsidP="00A96112">
      <w:pPr>
        <w:rPr>
          <w:rFonts w:asciiTheme="minorHAnsi" w:hAnsiTheme="minorHAnsi" w:cs="Arial"/>
          <w:sz w:val="22"/>
          <w:szCs w:val="22"/>
        </w:rPr>
      </w:pPr>
    </w:p>
    <w:p w14:paraId="3713CFFD" w14:textId="77777777" w:rsidR="00866872" w:rsidRPr="00293369" w:rsidRDefault="00866872" w:rsidP="00A96112">
      <w:pPr>
        <w:rPr>
          <w:rFonts w:asciiTheme="minorHAnsi" w:hAnsiTheme="minorHAnsi" w:cs="Arial"/>
          <w:b/>
          <w:bCs/>
          <w:sz w:val="22"/>
          <w:szCs w:val="22"/>
        </w:rPr>
      </w:pPr>
      <w:r w:rsidRPr="00293369">
        <w:rPr>
          <w:rFonts w:asciiTheme="minorHAnsi" w:hAnsiTheme="minorHAnsi" w:cs="Arial"/>
          <w:sz w:val="22"/>
          <w:szCs w:val="22"/>
        </w:rPr>
        <w:t>Since what counts as plagiarism is not always clear, I quote the definition given in Rutgers' policy:</w:t>
      </w:r>
    </w:p>
    <w:p w14:paraId="0E1EE8E4" w14:textId="77777777" w:rsidR="00866872" w:rsidRPr="00293369" w:rsidRDefault="00866872" w:rsidP="00A96112">
      <w:pPr>
        <w:rPr>
          <w:rFonts w:asciiTheme="minorHAnsi" w:hAnsiTheme="minorHAnsi" w:cs="Arial"/>
          <w:b/>
          <w:bCs/>
          <w:sz w:val="22"/>
          <w:szCs w:val="22"/>
        </w:rPr>
      </w:pPr>
      <w:r w:rsidRPr="00293369">
        <w:rPr>
          <w:rFonts w:asciiTheme="minorHAnsi" w:hAnsiTheme="minorHAnsi" w:cs="Arial"/>
          <w:b/>
          <w:bCs/>
          <w:sz w:val="22"/>
          <w:szCs w:val="22"/>
        </w:rPr>
        <w:t>Plagiarism: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p>
    <w:p w14:paraId="52D92D59" w14:textId="77777777" w:rsidR="00866872" w:rsidRPr="00293369" w:rsidRDefault="00866872" w:rsidP="00A96112">
      <w:pPr>
        <w:ind w:left="720"/>
        <w:rPr>
          <w:rFonts w:asciiTheme="minorHAnsi" w:hAnsiTheme="minorHAnsi" w:cs="Arial"/>
          <w:b/>
          <w:bCs/>
          <w:sz w:val="22"/>
          <w:szCs w:val="22"/>
        </w:rPr>
      </w:pPr>
      <w:r w:rsidRPr="00293369">
        <w:rPr>
          <w:rFonts w:asciiTheme="minorHAnsi" w:hAnsiTheme="minorHAnsi" w:cs="Arial"/>
          <w:b/>
          <w:bCs/>
          <w:sz w:val="22"/>
          <w:szCs w:val="22"/>
        </w:rPr>
        <w:t>• Copying word for word (</w:t>
      </w:r>
      <w:proofErr w:type="gramStart"/>
      <w:r w:rsidRPr="00293369">
        <w:rPr>
          <w:rFonts w:asciiTheme="minorHAnsi" w:hAnsiTheme="minorHAnsi" w:cs="Arial"/>
          <w:b/>
          <w:bCs/>
          <w:sz w:val="22"/>
          <w:szCs w:val="22"/>
        </w:rPr>
        <w:t>i.e.</w:t>
      </w:r>
      <w:proofErr w:type="gramEnd"/>
      <w:r w:rsidRPr="00293369">
        <w:rPr>
          <w:rFonts w:asciiTheme="minorHAnsi" w:hAnsiTheme="minorHAnsi" w:cs="Arial"/>
          <w:b/>
          <w:bCs/>
          <w:sz w:val="22"/>
          <w:szCs w:val="22"/>
        </w:rPr>
        <w:t xml:space="preserve"> quoting directly) from an oral, printed, or electronic source without proper attribution.</w:t>
      </w:r>
    </w:p>
    <w:p w14:paraId="70AD83D9" w14:textId="77777777" w:rsidR="00866872" w:rsidRPr="00293369" w:rsidRDefault="00866872" w:rsidP="00A96112">
      <w:pPr>
        <w:ind w:left="720"/>
        <w:rPr>
          <w:rFonts w:asciiTheme="minorHAnsi" w:hAnsiTheme="minorHAnsi" w:cs="Arial"/>
          <w:b/>
          <w:bCs/>
          <w:sz w:val="22"/>
          <w:szCs w:val="22"/>
        </w:rPr>
      </w:pPr>
      <w:r w:rsidRPr="00293369">
        <w:rPr>
          <w:rFonts w:asciiTheme="minorHAnsi" w:hAnsiTheme="minorHAnsi" w:cs="Arial"/>
          <w:b/>
          <w:bCs/>
          <w:sz w:val="22"/>
          <w:szCs w:val="22"/>
        </w:rPr>
        <w:t>• Paraphrasing without proper attribution, i.e., presenting in one’s own words another person’s written words or ideas as if they were one’s own.</w:t>
      </w:r>
    </w:p>
    <w:p w14:paraId="4BA817D7" w14:textId="77777777" w:rsidR="00866872" w:rsidRPr="00293369" w:rsidRDefault="00866872" w:rsidP="00A96112">
      <w:pPr>
        <w:ind w:left="720"/>
        <w:rPr>
          <w:rFonts w:asciiTheme="minorHAnsi" w:hAnsiTheme="minorHAnsi" w:cs="Arial"/>
          <w:b/>
          <w:bCs/>
          <w:sz w:val="22"/>
          <w:szCs w:val="22"/>
        </w:rPr>
      </w:pPr>
      <w:r w:rsidRPr="00293369">
        <w:rPr>
          <w:rFonts w:asciiTheme="minorHAnsi" w:hAnsiTheme="minorHAnsi" w:cs="Arial"/>
          <w:b/>
          <w:bCs/>
          <w:sz w:val="22"/>
          <w:szCs w:val="22"/>
        </w:rPr>
        <w:t>• Submitting a purchased or downloaded term paper or other materials to satisfy a course requirement.</w:t>
      </w:r>
    </w:p>
    <w:p w14:paraId="0AA75E43" w14:textId="77777777" w:rsidR="00866872" w:rsidRPr="00293369" w:rsidRDefault="00866872" w:rsidP="00A96112">
      <w:pPr>
        <w:ind w:left="720"/>
        <w:rPr>
          <w:rFonts w:asciiTheme="minorHAnsi" w:hAnsiTheme="minorHAnsi" w:cs="Arial"/>
          <w:b/>
          <w:bCs/>
          <w:sz w:val="22"/>
          <w:szCs w:val="22"/>
        </w:rPr>
      </w:pPr>
      <w:r w:rsidRPr="00293369">
        <w:rPr>
          <w:rFonts w:asciiTheme="minorHAnsi" w:hAnsiTheme="minorHAnsi" w:cs="Arial"/>
          <w:b/>
          <w:bCs/>
          <w:sz w:val="22"/>
          <w:szCs w:val="22"/>
        </w:rPr>
        <w:t>• Incorporating into one’s work graphs, drawings, photographs, diagrams, tables, spreadsheets, computer programs, or other nontextual material from other sources without proper attribution.</w:t>
      </w:r>
      <w:r w:rsidRPr="00293369">
        <w:rPr>
          <w:rFonts w:asciiTheme="minorHAnsi" w:hAnsiTheme="minorHAnsi" w:cs="Arial"/>
          <w:b/>
          <w:bCs/>
          <w:sz w:val="22"/>
          <w:szCs w:val="22"/>
          <w:vertAlign w:val="superscript"/>
        </w:rPr>
        <w:footnoteReference w:id="1"/>
      </w:r>
    </w:p>
    <w:p w14:paraId="51D7EAEF" w14:textId="77777777" w:rsidR="00866872" w:rsidRPr="00293369" w:rsidRDefault="00866872" w:rsidP="00A96112">
      <w:pPr>
        <w:rPr>
          <w:rFonts w:asciiTheme="minorHAnsi" w:hAnsiTheme="minorHAnsi" w:cs="Arial"/>
          <w:b/>
          <w:bCs/>
          <w:sz w:val="22"/>
          <w:szCs w:val="22"/>
        </w:rPr>
      </w:pPr>
    </w:p>
    <w:p w14:paraId="635CAE4F" w14:textId="77777777" w:rsidR="00866872" w:rsidRPr="00293369" w:rsidRDefault="00866872" w:rsidP="00A96112">
      <w:pPr>
        <w:rPr>
          <w:rFonts w:asciiTheme="minorHAnsi" w:hAnsiTheme="minorHAnsi" w:cs="Arial"/>
          <w:sz w:val="22"/>
          <w:szCs w:val="22"/>
        </w:rPr>
      </w:pPr>
      <w:r w:rsidRPr="00293369">
        <w:rPr>
          <w:rFonts w:asciiTheme="minorHAnsi" w:hAnsiTheme="minorHAnsi" w:cs="Arial"/>
          <w:sz w:val="22"/>
          <w:szCs w:val="22"/>
        </w:rPr>
        <w:t xml:space="preserve">A SPECIAL NOTE:  Students often assume that because information is available on the Web it is public information, does not need to be formally referenced, and can be used without attribution. This is a mistake. </w:t>
      </w:r>
      <w:r w:rsidRPr="00293369">
        <w:rPr>
          <w:rFonts w:asciiTheme="minorHAnsi" w:hAnsiTheme="minorHAnsi" w:cs="Arial"/>
          <w:b/>
          <w:bCs/>
          <w:i/>
          <w:iCs/>
          <w:sz w:val="22"/>
          <w:szCs w:val="22"/>
        </w:rPr>
        <w:t>All</w:t>
      </w:r>
      <w:r w:rsidRPr="00293369">
        <w:rPr>
          <w:rFonts w:asciiTheme="minorHAnsi" w:hAnsiTheme="minorHAnsi" w:cs="Arial"/>
          <w:sz w:val="22"/>
          <w:szCs w:val="22"/>
        </w:rPr>
        <w:t xml:space="preserve"> information and ideas that you derive from other sources, whether written, spoken, or electronic, must be attributed to their original source.  Such sources include not just written or electronic materials, but people with whom you may discuss your ideas, such as your roommate, friends, or family members.  They deserve credit for their contributions too!</w:t>
      </w:r>
    </w:p>
    <w:p w14:paraId="75980495" w14:textId="77777777" w:rsidR="00866872" w:rsidRPr="00293369" w:rsidRDefault="00866872" w:rsidP="00A96112">
      <w:pPr>
        <w:rPr>
          <w:rFonts w:asciiTheme="minorHAnsi" w:hAnsiTheme="minorHAnsi" w:cs="Arial"/>
          <w:sz w:val="22"/>
          <w:szCs w:val="22"/>
        </w:rPr>
      </w:pPr>
    </w:p>
    <w:p w14:paraId="63F4B9F1" w14:textId="77777777" w:rsidR="00866872" w:rsidRPr="00293369" w:rsidRDefault="00866872" w:rsidP="00A96112">
      <w:pPr>
        <w:contextualSpacing/>
        <w:rPr>
          <w:rFonts w:asciiTheme="minorHAnsi" w:hAnsiTheme="minorHAnsi" w:cs="Arial"/>
          <w:sz w:val="22"/>
          <w:szCs w:val="22"/>
        </w:rPr>
      </w:pPr>
      <w:r w:rsidRPr="00293369">
        <w:rPr>
          <w:rFonts w:asciiTheme="minorHAnsi" w:hAnsiTheme="minorHAnsi" w:cs="Arial"/>
          <w:b/>
          <w:sz w:val="22"/>
          <w:szCs w:val="22"/>
          <w:u w:val="single"/>
        </w:rPr>
        <w:t>Disability Services</w:t>
      </w:r>
    </w:p>
    <w:p w14:paraId="3E8E4F75" w14:textId="77777777" w:rsidR="00866872" w:rsidRPr="00293369" w:rsidRDefault="00866872" w:rsidP="00A96112">
      <w:pPr>
        <w:contextualSpacing/>
        <w:rPr>
          <w:rFonts w:asciiTheme="minorHAnsi" w:hAnsiTheme="minorHAnsi" w:cs="Arial"/>
          <w:sz w:val="22"/>
          <w:szCs w:val="22"/>
        </w:rPr>
      </w:pPr>
      <w:r w:rsidRPr="00293369">
        <w:rPr>
          <w:rFonts w:asciiTheme="minorHAnsi" w:hAnsiTheme="minorHAnsi" w:cs="Arial"/>
          <w:sz w:val="22"/>
          <w:szCs w:val="22"/>
        </w:rPr>
        <w:t>(</w:t>
      </w:r>
      <w:r w:rsidRPr="00293369">
        <w:rPr>
          <w:rFonts w:asciiTheme="minorHAnsi" w:hAnsiTheme="minorHAnsi" w:cs="Arial"/>
          <w:b/>
          <w:sz w:val="22"/>
          <w:szCs w:val="22"/>
        </w:rPr>
        <w:t xml:space="preserve">848) 445-6800 / Lucy Stone Hall, Suite A145, Livingston Campus, 54 Joyce Kilmer Avenue, Piscataway, NJ 08854 /  </w:t>
      </w:r>
      <w:hyperlink r:id="rId17" w:history="1">
        <w:r w:rsidRPr="00293369">
          <w:rPr>
            <w:rStyle w:val="Hyperlink"/>
            <w:rFonts w:asciiTheme="minorHAnsi" w:hAnsiTheme="minorHAnsi" w:cs="Arial"/>
            <w:b/>
            <w:sz w:val="22"/>
            <w:szCs w:val="22"/>
          </w:rPr>
          <w:t>https://ods.rutgers.edu/</w:t>
        </w:r>
      </w:hyperlink>
      <w:r w:rsidRPr="00293369">
        <w:rPr>
          <w:rFonts w:asciiTheme="minorHAnsi" w:hAnsiTheme="minorHAnsi" w:cs="Arial"/>
          <w:b/>
          <w:sz w:val="22"/>
          <w:szCs w:val="22"/>
        </w:rPr>
        <w:t xml:space="preserve"> </w:t>
      </w:r>
    </w:p>
    <w:p w14:paraId="748B0D79" w14:textId="77777777" w:rsidR="00866872" w:rsidRPr="00293369" w:rsidRDefault="00866872" w:rsidP="00A96112">
      <w:pPr>
        <w:contextualSpacing/>
        <w:rPr>
          <w:rFonts w:asciiTheme="minorHAnsi" w:hAnsiTheme="minorHAnsi" w:cs="Arial"/>
          <w:sz w:val="22"/>
          <w:szCs w:val="22"/>
        </w:rPr>
      </w:pPr>
      <w:r w:rsidRPr="00293369">
        <w:rPr>
          <w:rFonts w:asciiTheme="minorHAnsi" w:hAnsiTheme="minorHAnsi" w:cs="Arial"/>
          <w:sz w:val="22"/>
          <w:szCs w:val="22"/>
        </w:rPr>
        <w:t xml:space="preserve">Rutgers University welcomes students with disabilities into all of the University's educational programs. In order to receive consideration for reasonable accommodations, a student with a </w:t>
      </w:r>
      <w:r w:rsidRPr="00293369">
        <w:rPr>
          <w:rFonts w:asciiTheme="minorHAnsi" w:hAnsiTheme="minorHAnsi" w:cs="Arial"/>
          <w:sz w:val="22"/>
          <w:szCs w:val="22"/>
        </w:rPr>
        <w:lastRenderedPageBreak/>
        <w:t xml:space="preserve">disability must contact the appropriate disability services office at the campus where you are officially enrolled, participate in an intake interview, and provide documentation: </w:t>
      </w:r>
      <w:hyperlink r:id="rId18" w:history="1">
        <w:r w:rsidRPr="00293369">
          <w:rPr>
            <w:rStyle w:val="Hyperlink"/>
            <w:rFonts w:asciiTheme="minorHAnsi" w:hAnsiTheme="minorHAnsi" w:cs="Arial"/>
            <w:sz w:val="22"/>
            <w:szCs w:val="22"/>
          </w:rPr>
          <w:t>https://ods.rutgers.edu/students/documentation-guidelines</w:t>
        </w:r>
      </w:hyperlink>
      <w:r w:rsidRPr="00293369">
        <w:rPr>
          <w:rFonts w:asciiTheme="minorHAnsi" w:hAnsiTheme="minorHAnsi" w:cs="Arial"/>
          <w:sz w:val="22"/>
          <w:szCs w:val="22"/>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9" w:history="1">
        <w:r w:rsidRPr="00293369">
          <w:rPr>
            <w:rStyle w:val="Hyperlink"/>
            <w:rFonts w:asciiTheme="minorHAnsi" w:hAnsiTheme="minorHAnsi" w:cs="Arial"/>
            <w:sz w:val="22"/>
            <w:szCs w:val="22"/>
          </w:rPr>
          <w:t>https://ods.rutgers.edu/students/registration-form</w:t>
        </w:r>
      </w:hyperlink>
      <w:r w:rsidRPr="00293369">
        <w:rPr>
          <w:rFonts w:asciiTheme="minorHAnsi" w:hAnsiTheme="minorHAnsi" w:cs="Arial"/>
          <w:sz w:val="22"/>
          <w:szCs w:val="22"/>
        </w:rPr>
        <w:t>.</w:t>
      </w:r>
    </w:p>
    <w:p w14:paraId="1590D039" w14:textId="77777777" w:rsidR="00866872" w:rsidRPr="00293369" w:rsidRDefault="00866872" w:rsidP="00A96112">
      <w:pPr>
        <w:rPr>
          <w:rFonts w:asciiTheme="minorHAnsi" w:hAnsiTheme="minorHAnsi" w:cs="Arial"/>
          <w:sz w:val="22"/>
          <w:szCs w:val="22"/>
        </w:rPr>
      </w:pPr>
    </w:p>
    <w:p w14:paraId="6F90D885" w14:textId="77777777" w:rsidR="00866872" w:rsidRPr="00293369" w:rsidRDefault="00866872" w:rsidP="00A96112">
      <w:pPr>
        <w:widowControl w:val="0"/>
        <w:autoSpaceDE w:val="0"/>
        <w:autoSpaceDN w:val="0"/>
        <w:adjustRightInd w:val="0"/>
        <w:rPr>
          <w:rFonts w:asciiTheme="minorHAnsi" w:hAnsiTheme="minorHAnsi" w:cs="Times"/>
          <w:sz w:val="22"/>
          <w:szCs w:val="22"/>
          <w:u w:val="single"/>
        </w:rPr>
      </w:pPr>
      <w:r w:rsidRPr="00293369">
        <w:rPr>
          <w:rFonts w:asciiTheme="minorHAnsi" w:hAnsiTheme="minorHAnsi" w:cs="Cambria"/>
          <w:b/>
          <w:bCs/>
          <w:sz w:val="22"/>
          <w:szCs w:val="22"/>
          <w:u w:val="single"/>
        </w:rPr>
        <w:t>Inclusivity Statement</w:t>
      </w:r>
    </w:p>
    <w:p w14:paraId="22CF60E7" w14:textId="00D92383" w:rsidR="00866872" w:rsidRPr="00293369" w:rsidRDefault="00866872" w:rsidP="00A96112">
      <w:pPr>
        <w:widowControl w:val="0"/>
        <w:autoSpaceDE w:val="0"/>
        <w:autoSpaceDN w:val="0"/>
        <w:adjustRightInd w:val="0"/>
        <w:rPr>
          <w:rFonts w:asciiTheme="minorHAnsi" w:hAnsiTheme="minorHAnsi" w:cs="Times"/>
          <w:sz w:val="22"/>
          <w:szCs w:val="22"/>
        </w:rPr>
      </w:pPr>
      <w:r w:rsidRPr="00293369">
        <w:rPr>
          <w:rFonts w:asciiTheme="minorHAnsi" w:hAnsiTheme="minorHAnsi" w:cs="Cambria"/>
          <w:sz w:val="22"/>
          <w:szCs w:val="22"/>
        </w:rPr>
        <w:t xml:space="preserve">I understand that our members represent a rich variety of backgrounds and perspectives. The Psychology Department is committed to providing an atmosphere for learning that respects diversity. While working together to build this community we ask all members to: </w:t>
      </w:r>
    </w:p>
    <w:p w14:paraId="08C537B1" w14:textId="35E51547"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 xml:space="preserve">share their unique experiences, </w:t>
      </w:r>
      <w:r w:rsidR="00AB0F4B" w:rsidRPr="00293369">
        <w:rPr>
          <w:rFonts w:asciiTheme="minorHAnsi" w:hAnsiTheme="minorHAnsi" w:cs="Cambria"/>
          <w:sz w:val="22"/>
          <w:szCs w:val="22"/>
        </w:rPr>
        <w:t>values,</w:t>
      </w:r>
      <w:r w:rsidRPr="00293369">
        <w:rPr>
          <w:rFonts w:asciiTheme="minorHAnsi" w:hAnsiTheme="minorHAnsi" w:cs="Cambria"/>
          <w:sz w:val="22"/>
          <w:szCs w:val="22"/>
        </w:rPr>
        <w:t xml:space="preserve"> and beliefs</w:t>
      </w:r>
    </w:p>
    <w:p w14:paraId="10F63681" w14:textId="7023C786"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be open to the views of others</w:t>
      </w:r>
    </w:p>
    <w:p w14:paraId="5095A4FD" w14:textId="3A96AB23"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honor the uniqueness of their colleagues</w:t>
      </w:r>
    </w:p>
    <w:p w14:paraId="17E76B9C" w14:textId="4DC96270"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appreciate the opportunity that we have to learn from each other in this community</w:t>
      </w:r>
    </w:p>
    <w:p w14:paraId="2417F027" w14:textId="4D555D25"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value each other’s opinions and communicate in a respectful manner</w:t>
      </w:r>
    </w:p>
    <w:p w14:paraId="4564CFA6" w14:textId="7D47843A" w:rsidR="00866872" w:rsidRPr="00293369" w:rsidRDefault="00866872" w:rsidP="00A96112">
      <w:pPr>
        <w:widowControl w:val="0"/>
        <w:numPr>
          <w:ilvl w:val="0"/>
          <w:numId w:val="6"/>
        </w:numPr>
        <w:tabs>
          <w:tab w:val="left" w:pos="220"/>
          <w:tab w:val="left" w:pos="720"/>
        </w:tabs>
        <w:autoSpaceDE w:val="0"/>
        <w:autoSpaceDN w:val="0"/>
        <w:adjustRightInd w:val="0"/>
        <w:ind w:hanging="720"/>
        <w:rPr>
          <w:rFonts w:asciiTheme="minorHAnsi" w:hAnsiTheme="minorHAnsi" w:cs="Times"/>
          <w:sz w:val="22"/>
          <w:szCs w:val="22"/>
        </w:rPr>
      </w:pPr>
      <w:r w:rsidRPr="00293369">
        <w:rPr>
          <w:rFonts w:asciiTheme="minorHAnsi" w:hAnsiTheme="minorHAnsi" w:cs="Cambria"/>
          <w:sz w:val="22"/>
          <w:szCs w:val="22"/>
        </w:rPr>
        <w:t>use this opportunity together to discuss ways in which we can create an inclusive environment in this course and across the Rutgers community</w:t>
      </w:r>
    </w:p>
    <w:p w14:paraId="1F30CA00" w14:textId="426F7F90" w:rsidR="00AC3AD0" w:rsidRPr="00293369" w:rsidRDefault="00AC3AD0" w:rsidP="00A96112">
      <w:pPr>
        <w:contextualSpacing/>
        <w:rPr>
          <w:rFonts w:asciiTheme="minorHAnsi" w:hAnsiTheme="minorHAnsi" w:cs="Arial"/>
          <w:sz w:val="22"/>
          <w:szCs w:val="22"/>
        </w:rPr>
      </w:pPr>
    </w:p>
    <w:p w14:paraId="2DC22D28" w14:textId="77777777"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b/>
          <w:sz w:val="22"/>
          <w:szCs w:val="22"/>
          <w:u w:val="single"/>
        </w:rPr>
        <w:t>Counseling, ADAP &amp; Psychiatric Services (CAPS)</w:t>
      </w:r>
    </w:p>
    <w:p w14:paraId="0D4B1221" w14:textId="77777777"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b/>
          <w:sz w:val="22"/>
          <w:szCs w:val="22"/>
        </w:rPr>
        <w:t xml:space="preserve">(848) 932-7884 / 17 Senior Street, New Brunswick, NJ 08901/ </w:t>
      </w:r>
      <w:hyperlink r:id="rId20" w:history="1">
        <w:r w:rsidRPr="00293369">
          <w:rPr>
            <w:rStyle w:val="Hyperlink"/>
            <w:rFonts w:asciiTheme="minorHAnsi" w:hAnsiTheme="minorHAnsi" w:cs="Arial"/>
            <w:b/>
            <w:sz w:val="22"/>
            <w:szCs w:val="22"/>
          </w:rPr>
          <w:t>www.rhscaps.rutgers.edu/</w:t>
        </w:r>
      </w:hyperlink>
      <w:r w:rsidRPr="00293369">
        <w:rPr>
          <w:rFonts w:asciiTheme="minorHAnsi" w:hAnsiTheme="minorHAnsi" w:cs="Arial"/>
          <w:b/>
          <w:sz w:val="22"/>
          <w:szCs w:val="22"/>
        </w:rPr>
        <w:t xml:space="preserve"> </w:t>
      </w:r>
    </w:p>
    <w:p w14:paraId="1403311E" w14:textId="77777777"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sz w:val="22"/>
          <w:szCs w:val="22"/>
        </w:rPr>
        <w:t xml:space="preserve">CAPS is a </w:t>
      </w:r>
      <w:proofErr w:type="gramStart"/>
      <w:r w:rsidRPr="00293369">
        <w:rPr>
          <w:rFonts w:asciiTheme="minorHAnsi" w:hAnsiTheme="minorHAnsi" w:cs="Arial"/>
          <w:sz w:val="22"/>
          <w:szCs w:val="22"/>
        </w:rPr>
        <w:t>University</w:t>
      </w:r>
      <w:proofErr w:type="gramEnd"/>
      <w:r w:rsidRPr="00293369">
        <w:rPr>
          <w:rFonts w:asciiTheme="minorHAnsi" w:hAnsiTheme="minorHAnsi" w:cs="Arial"/>
          <w:sz w:val="22"/>
          <w:szCs w:val="22"/>
        </w:rPr>
        <w:t xml:space="preserve">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w:t>
      </w:r>
      <w:proofErr w:type="gramStart"/>
      <w:r w:rsidRPr="00293369">
        <w:rPr>
          <w:rFonts w:asciiTheme="minorHAnsi" w:hAnsiTheme="minorHAnsi" w:cs="Arial"/>
          <w:sz w:val="22"/>
          <w:szCs w:val="22"/>
        </w:rPr>
        <w:t>include:</w:t>
      </w:r>
      <w:proofErr w:type="gramEnd"/>
      <w:r w:rsidRPr="00293369">
        <w:rPr>
          <w:rFonts w:asciiTheme="minorHAnsi" w:hAnsiTheme="minorHAnsi" w:cs="Arial"/>
          <w:sz w:val="22"/>
          <w:szCs w:val="22"/>
        </w:rPr>
        <w:t xml:space="preserve"> individual therapy, group therapy and workshops, crisis intervention, referral to specialists in the community and consultation and collaboration with campus partners. </w:t>
      </w:r>
    </w:p>
    <w:p w14:paraId="597FF70E" w14:textId="77777777" w:rsidR="00AC3AD0" w:rsidRPr="00293369" w:rsidRDefault="00AC3AD0" w:rsidP="00A96112">
      <w:pPr>
        <w:contextualSpacing/>
        <w:rPr>
          <w:rFonts w:asciiTheme="minorHAnsi" w:hAnsiTheme="minorHAnsi" w:cs="Arial"/>
          <w:sz w:val="22"/>
          <w:szCs w:val="22"/>
        </w:rPr>
      </w:pPr>
    </w:p>
    <w:p w14:paraId="1D35C5E8" w14:textId="77777777"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b/>
          <w:sz w:val="22"/>
          <w:szCs w:val="22"/>
          <w:u w:val="single"/>
        </w:rPr>
        <w:t>Violence Prevention &amp; Victim Assistance (VPVA)</w:t>
      </w:r>
    </w:p>
    <w:p w14:paraId="32F60563" w14:textId="77777777"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b/>
          <w:sz w:val="22"/>
          <w:szCs w:val="22"/>
        </w:rPr>
        <w:t xml:space="preserve">(848) 932-1181 / 3 Bartlett Street, New Brunswick, NJ 08901 / </w:t>
      </w:r>
      <w:hyperlink r:id="rId21" w:history="1">
        <w:r w:rsidRPr="00293369">
          <w:rPr>
            <w:rStyle w:val="Hyperlink"/>
            <w:rFonts w:asciiTheme="minorHAnsi" w:hAnsiTheme="minorHAnsi" w:cs="Arial"/>
            <w:b/>
            <w:sz w:val="22"/>
            <w:szCs w:val="22"/>
          </w:rPr>
          <w:t>www.vpva.rutgers.edu/</w:t>
        </w:r>
      </w:hyperlink>
      <w:r w:rsidRPr="00293369">
        <w:rPr>
          <w:rFonts w:asciiTheme="minorHAnsi" w:hAnsiTheme="minorHAnsi" w:cs="Arial"/>
          <w:b/>
          <w:sz w:val="22"/>
          <w:szCs w:val="22"/>
        </w:rPr>
        <w:t xml:space="preserve"> </w:t>
      </w:r>
    </w:p>
    <w:p w14:paraId="233971F8" w14:textId="256BFBBF" w:rsidR="00AC3AD0" w:rsidRPr="00293369" w:rsidRDefault="00AC3AD0" w:rsidP="00A96112">
      <w:pPr>
        <w:contextualSpacing/>
        <w:rPr>
          <w:rFonts w:asciiTheme="minorHAnsi" w:hAnsiTheme="minorHAnsi" w:cs="Arial"/>
          <w:sz w:val="22"/>
          <w:szCs w:val="22"/>
        </w:rPr>
      </w:pPr>
      <w:r w:rsidRPr="00293369">
        <w:rPr>
          <w:rFonts w:asciiTheme="minorHAnsi" w:hAnsiTheme="minorHAnsi" w:cs="Arial"/>
          <w:sz w:val="22"/>
          <w:szCs w:val="22"/>
        </w:rPr>
        <w:t xml:space="preserve">The Office for Violence Prevention and Victim Assistance provides confidential crisis intervention, </w:t>
      </w:r>
      <w:r w:rsidR="00AB0F4B" w:rsidRPr="00293369">
        <w:rPr>
          <w:rFonts w:asciiTheme="minorHAnsi" w:hAnsiTheme="minorHAnsi" w:cs="Arial"/>
          <w:sz w:val="22"/>
          <w:szCs w:val="22"/>
        </w:rPr>
        <w:t>counseling,</w:t>
      </w:r>
      <w:r w:rsidRPr="00293369">
        <w:rPr>
          <w:rFonts w:asciiTheme="minorHAnsi" w:hAnsiTheme="minorHAnsi" w:cs="Arial"/>
          <w:sz w:val="22"/>
          <w:szCs w:val="22"/>
        </w:rPr>
        <w:t xml:space="preserve"> and advocacy for victims of sexual and relationship violence and stalking to students, </w:t>
      </w:r>
      <w:r w:rsidR="00AB0F4B" w:rsidRPr="00293369">
        <w:rPr>
          <w:rFonts w:asciiTheme="minorHAnsi" w:hAnsiTheme="minorHAnsi" w:cs="Arial"/>
          <w:sz w:val="22"/>
          <w:szCs w:val="22"/>
        </w:rPr>
        <w:t>staff,</w:t>
      </w:r>
      <w:r w:rsidRPr="00293369">
        <w:rPr>
          <w:rFonts w:asciiTheme="minorHAnsi" w:hAnsiTheme="minorHAnsi" w:cs="Arial"/>
          <w:sz w:val="22"/>
          <w:szCs w:val="22"/>
        </w:rPr>
        <w:t xml:space="preserve"> and faculty.  To reach staff during office hours when the university is open or to reach an advocate after hours, call 848-932-1181.</w:t>
      </w:r>
    </w:p>
    <w:p w14:paraId="47E48618" w14:textId="1154189B" w:rsidR="00200FA2" w:rsidRPr="00293369" w:rsidRDefault="00200FA2" w:rsidP="00A96112">
      <w:pPr>
        <w:contextualSpacing/>
        <w:rPr>
          <w:rFonts w:asciiTheme="minorHAnsi" w:hAnsiTheme="minorHAnsi" w:cs="Arial"/>
        </w:rPr>
      </w:pPr>
    </w:p>
    <w:sectPr w:rsidR="00200FA2" w:rsidRPr="00293369" w:rsidSect="00461D77">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469E" w14:textId="77777777" w:rsidR="0073777F" w:rsidRDefault="0073777F">
      <w:r>
        <w:separator/>
      </w:r>
    </w:p>
  </w:endnote>
  <w:endnote w:type="continuationSeparator" w:id="0">
    <w:p w14:paraId="6214F2CE" w14:textId="77777777" w:rsidR="0073777F" w:rsidRDefault="007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䒘ࢊ"/>
    <w:panose1 w:val="02020603050405020304"/>
    <w:charset w:val="00"/>
    <w:family w:val="roman"/>
    <w:pitch w:val="variable"/>
    <w:sig w:usb0="E0002AFF" w:usb1="C0007841" w:usb2="00000009" w:usb3="00000000" w:csb0="000001FF" w:csb1="00000000"/>
  </w:font>
  <w:font w:name="Monaco">
    <w:altName w:val="Calibri"/>
    <w:charset w:val="4D"/>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CF4F" w14:textId="77777777" w:rsidR="0073777F" w:rsidRDefault="0073777F">
      <w:r>
        <w:separator/>
      </w:r>
    </w:p>
  </w:footnote>
  <w:footnote w:type="continuationSeparator" w:id="0">
    <w:p w14:paraId="16784255" w14:textId="77777777" w:rsidR="0073777F" w:rsidRDefault="0073777F">
      <w:r>
        <w:continuationSeparator/>
      </w:r>
    </w:p>
  </w:footnote>
  <w:footnote w:id="1">
    <w:p w14:paraId="402E66BC" w14:textId="31189D27" w:rsidR="00866872" w:rsidRPr="008512CB" w:rsidRDefault="00866872" w:rsidP="00866872">
      <w:pPr>
        <w:pStyle w:val="FootnoteText"/>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6924"/>
    <w:multiLevelType w:val="hybridMultilevel"/>
    <w:tmpl w:val="8CAC4260"/>
    <w:lvl w:ilvl="0" w:tplc="E348D584">
      <w:start w:val="1"/>
      <w:numFmt w:val="bullet"/>
      <w:lvlText w:val="•"/>
      <w:lvlJc w:val="left"/>
      <w:pPr>
        <w:tabs>
          <w:tab w:val="num" w:pos="720"/>
        </w:tabs>
        <w:ind w:left="720" w:hanging="360"/>
      </w:pPr>
      <w:rPr>
        <w:rFonts w:ascii="Arial" w:hAnsi="Arial" w:hint="default"/>
      </w:rPr>
    </w:lvl>
    <w:lvl w:ilvl="1" w:tplc="BDEA4DBC">
      <w:start w:val="1"/>
      <w:numFmt w:val="bullet"/>
      <w:lvlText w:val="•"/>
      <w:lvlJc w:val="left"/>
      <w:pPr>
        <w:tabs>
          <w:tab w:val="num" w:pos="1440"/>
        </w:tabs>
        <w:ind w:left="1440" w:hanging="360"/>
      </w:pPr>
      <w:rPr>
        <w:rFonts w:ascii="Arial" w:hAnsi="Arial" w:hint="default"/>
      </w:rPr>
    </w:lvl>
    <w:lvl w:ilvl="2" w:tplc="7F928E3C" w:tentative="1">
      <w:start w:val="1"/>
      <w:numFmt w:val="bullet"/>
      <w:lvlText w:val="•"/>
      <w:lvlJc w:val="left"/>
      <w:pPr>
        <w:tabs>
          <w:tab w:val="num" w:pos="2160"/>
        </w:tabs>
        <w:ind w:left="2160" w:hanging="360"/>
      </w:pPr>
      <w:rPr>
        <w:rFonts w:ascii="Arial" w:hAnsi="Arial" w:hint="default"/>
      </w:rPr>
    </w:lvl>
    <w:lvl w:ilvl="3" w:tplc="1F44CC9E" w:tentative="1">
      <w:start w:val="1"/>
      <w:numFmt w:val="bullet"/>
      <w:lvlText w:val="•"/>
      <w:lvlJc w:val="left"/>
      <w:pPr>
        <w:tabs>
          <w:tab w:val="num" w:pos="2880"/>
        </w:tabs>
        <w:ind w:left="2880" w:hanging="360"/>
      </w:pPr>
      <w:rPr>
        <w:rFonts w:ascii="Arial" w:hAnsi="Arial" w:hint="default"/>
      </w:rPr>
    </w:lvl>
    <w:lvl w:ilvl="4" w:tplc="69463E0C" w:tentative="1">
      <w:start w:val="1"/>
      <w:numFmt w:val="bullet"/>
      <w:lvlText w:val="•"/>
      <w:lvlJc w:val="left"/>
      <w:pPr>
        <w:tabs>
          <w:tab w:val="num" w:pos="3600"/>
        </w:tabs>
        <w:ind w:left="3600" w:hanging="360"/>
      </w:pPr>
      <w:rPr>
        <w:rFonts w:ascii="Arial" w:hAnsi="Arial" w:hint="default"/>
      </w:rPr>
    </w:lvl>
    <w:lvl w:ilvl="5" w:tplc="A1AA937A" w:tentative="1">
      <w:start w:val="1"/>
      <w:numFmt w:val="bullet"/>
      <w:lvlText w:val="•"/>
      <w:lvlJc w:val="left"/>
      <w:pPr>
        <w:tabs>
          <w:tab w:val="num" w:pos="4320"/>
        </w:tabs>
        <w:ind w:left="4320" w:hanging="360"/>
      </w:pPr>
      <w:rPr>
        <w:rFonts w:ascii="Arial" w:hAnsi="Arial" w:hint="default"/>
      </w:rPr>
    </w:lvl>
    <w:lvl w:ilvl="6" w:tplc="44D06D62" w:tentative="1">
      <w:start w:val="1"/>
      <w:numFmt w:val="bullet"/>
      <w:lvlText w:val="•"/>
      <w:lvlJc w:val="left"/>
      <w:pPr>
        <w:tabs>
          <w:tab w:val="num" w:pos="5040"/>
        </w:tabs>
        <w:ind w:left="5040" w:hanging="360"/>
      </w:pPr>
      <w:rPr>
        <w:rFonts w:ascii="Arial" w:hAnsi="Arial" w:hint="default"/>
      </w:rPr>
    </w:lvl>
    <w:lvl w:ilvl="7" w:tplc="CA661F44" w:tentative="1">
      <w:start w:val="1"/>
      <w:numFmt w:val="bullet"/>
      <w:lvlText w:val="•"/>
      <w:lvlJc w:val="left"/>
      <w:pPr>
        <w:tabs>
          <w:tab w:val="num" w:pos="5760"/>
        </w:tabs>
        <w:ind w:left="5760" w:hanging="360"/>
      </w:pPr>
      <w:rPr>
        <w:rFonts w:ascii="Arial" w:hAnsi="Arial" w:hint="default"/>
      </w:rPr>
    </w:lvl>
    <w:lvl w:ilvl="8" w:tplc="D3C49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632B7"/>
    <w:multiLevelType w:val="hybridMultilevel"/>
    <w:tmpl w:val="CFB04F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E652F"/>
    <w:multiLevelType w:val="hybridMultilevel"/>
    <w:tmpl w:val="F9F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0D50"/>
    <w:multiLevelType w:val="hybridMultilevel"/>
    <w:tmpl w:val="CDE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465C2"/>
    <w:multiLevelType w:val="hybridMultilevel"/>
    <w:tmpl w:val="978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02F06"/>
    <w:rsid w:val="00013C32"/>
    <w:rsid w:val="00013CCA"/>
    <w:rsid w:val="00016F88"/>
    <w:rsid w:val="00021112"/>
    <w:rsid w:val="0004197C"/>
    <w:rsid w:val="00043733"/>
    <w:rsid w:val="00046D0D"/>
    <w:rsid w:val="00052763"/>
    <w:rsid w:val="00054C39"/>
    <w:rsid w:val="00061687"/>
    <w:rsid w:val="00064445"/>
    <w:rsid w:val="0007172C"/>
    <w:rsid w:val="00073D98"/>
    <w:rsid w:val="000748A6"/>
    <w:rsid w:val="00075295"/>
    <w:rsid w:val="00077F3D"/>
    <w:rsid w:val="00081848"/>
    <w:rsid w:val="00085888"/>
    <w:rsid w:val="00092358"/>
    <w:rsid w:val="000936FB"/>
    <w:rsid w:val="000A255D"/>
    <w:rsid w:val="000A78B0"/>
    <w:rsid w:val="000B2022"/>
    <w:rsid w:val="000B48DB"/>
    <w:rsid w:val="000B490F"/>
    <w:rsid w:val="000B4EE5"/>
    <w:rsid w:val="000B52EB"/>
    <w:rsid w:val="000C144C"/>
    <w:rsid w:val="000C2BBE"/>
    <w:rsid w:val="000C5816"/>
    <w:rsid w:val="000C791F"/>
    <w:rsid w:val="000D0D8E"/>
    <w:rsid w:val="000D1EF2"/>
    <w:rsid w:val="000D36B2"/>
    <w:rsid w:val="000D4524"/>
    <w:rsid w:val="000E12C6"/>
    <w:rsid w:val="000E3883"/>
    <w:rsid w:val="000E4600"/>
    <w:rsid w:val="000F20E7"/>
    <w:rsid w:val="000F372C"/>
    <w:rsid w:val="00105F48"/>
    <w:rsid w:val="00106002"/>
    <w:rsid w:val="00106E2B"/>
    <w:rsid w:val="00107427"/>
    <w:rsid w:val="00113658"/>
    <w:rsid w:val="00114DA5"/>
    <w:rsid w:val="00115341"/>
    <w:rsid w:val="00120912"/>
    <w:rsid w:val="001209CE"/>
    <w:rsid w:val="0012139A"/>
    <w:rsid w:val="00121D00"/>
    <w:rsid w:val="00126BDC"/>
    <w:rsid w:val="00133057"/>
    <w:rsid w:val="001358DB"/>
    <w:rsid w:val="00141DE9"/>
    <w:rsid w:val="00141EE3"/>
    <w:rsid w:val="001428EC"/>
    <w:rsid w:val="00143538"/>
    <w:rsid w:val="001440E1"/>
    <w:rsid w:val="001474A4"/>
    <w:rsid w:val="001527FA"/>
    <w:rsid w:val="00154533"/>
    <w:rsid w:val="00154FD1"/>
    <w:rsid w:val="001571FB"/>
    <w:rsid w:val="00160C91"/>
    <w:rsid w:val="00163826"/>
    <w:rsid w:val="001653C5"/>
    <w:rsid w:val="00166D18"/>
    <w:rsid w:val="00167820"/>
    <w:rsid w:val="0017495F"/>
    <w:rsid w:val="00174A28"/>
    <w:rsid w:val="001832A9"/>
    <w:rsid w:val="0019125C"/>
    <w:rsid w:val="00193CE4"/>
    <w:rsid w:val="00197F9B"/>
    <w:rsid w:val="001A39EA"/>
    <w:rsid w:val="001A7B8C"/>
    <w:rsid w:val="001B139A"/>
    <w:rsid w:val="001B1EE8"/>
    <w:rsid w:val="001B52FF"/>
    <w:rsid w:val="001C0C52"/>
    <w:rsid w:val="001C20CD"/>
    <w:rsid w:val="001C3786"/>
    <w:rsid w:val="001C4D6D"/>
    <w:rsid w:val="001C6092"/>
    <w:rsid w:val="001C6BF2"/>
    <w:rsid w:val="001C7D17"/>
    <w:rsid w:val="001D4C96"/>
    <w:rsid w:val="001F03D3"/>
    <w:rsid w:val="001F0C81"/>
    <w:rsid w:val="001F1B52"/>
    <w:rsid w:val="001F59A5"/>
    <w:rsid w:val="00200FA2"/>
    <w:rsid w:val="00203206"/>
    <w:rsid w:val="00203F7F"/>
    <w:rsid w:val="00204E4F"/>
    <w:rsid w:val="0020725B"/>
    <w:rsid w:val="00211164"/>
    <w:rsid w:val="00213D50"/>
    <w:rsid w:val="0021642B"/>
    <w:rsid w:val="002220F2"/>
    <w:rsid w:val="00222A26"/>
    <w:rsid w:val="00226781"/>
    <w:rsid w:val="002276B7"/>
    <w:rsid w:val="00227FFE"/>
    <w:rsid w:val="00230E79"/>
    <w:rsid w:val="00233DD0"/>
    <w:rsid w:val="0023471F"/>
    <w:rsid w:val="002372EA"/>
    <w:rsid w:val="00240CFE"/>
    <w:rsid w:val="002445C0"/>
    <w:rsid w:val="0024467D"/>
    <w:rsid w:val="00247880"/>
    <w:rsid w:val="00251FE4"/>
    <w:rsid w:val="00254ECE"/>
    <w:rsid w:val="0025519F"/>
    <w:rsid w:val="00263360"/>
    <w:rsid w:val="00264CF5"/>
    <w:rsid w:val="00270352"/>
    <w:rsid w:val="0027384E"/>
    <w:rsid w:val="00275702"/>
    <w:rsid w:val="00277795"/>
    <w:rsid w:val="00280F54"/>
    <w:rsid w:val="0028300C"/>
    <w:rsid w:val="00290C64"/>
    <w:rsid w:val="00292A75"/>
    <w:rsid w:val="00293369"/>
    <w:rsid w:val="002959C0"/>
    <w:rsid w:val="002A2987"/>
    <w:rsid w:val="002A5408"/>
    <w:rsid w:val="002A5920"/>
    <w:rsid w:val="002A5B20"/>
    <w:rsid w:val="002B03F1"/>
    <w:rsid w:val="002B4738"/>
    <w:rsid w:val="002B50CB"/>
    <w:rsid w:val="002C5CF7"/>
    <w:rsid w:val="002C67B0"/>
    <w:rsid w:val="002D1DD6"/>
    <w:rsid w:val="002D4E89"/>
    <w:rsid w:val="002D4EAD"/>
    <w:rsid w:val="002E011B"/>
    <w:rsid w:val="002E10FB"/>
    <w:rsid w:val="002E5303"/>
    <w:rsid w:val="002E537A"/>
    <w:rsid w:val="002E7CEA"/>
    <w:rsid w:val="002F3BCE"/>
    <w:rsid w:val="002F5B49"/>
    <w:rsid w:val="00300523"/>
    <w:rsid w:val="003017C2"/>
    <w:rsid w:val="00306B2B"/>
    <w:rsid w:val="00307C31"/>
    <w:rsid w:val="00323F77"/>
    <w:rsid w:val="00325788"/>
    <w:rsid w:val="00332009"/>
    <w:rsid w:val="003325C0"/>
    <w:rsid w:val="00332E0A"/>
    <w:rsid w:val="003373C0"/>
    <w:rsid w:val="00337678"/>
    <w:rsid w:val="003404B7"/>
    <w:rsid w:val="003421CC"/>
    <w:rsid w:val="00342205"/>
    <w:rsid w:val="00343886"/>
    <w:rsid w:val="00344F9B"/>
    <w:rsid w:val="003461EC"/>
    <w:rsid w:val="00362CFE"/>
    <w:rsid w:val="00364808"/>
    <w:rsid w:val="00366391"/>
    <w:rsid w:val="00367F94"/>
    <w:rsid w:val="00371DA3"/>
    <w:rsid w:val="003721FC"/>
    <w:rsid w:val="003730CF"/>
    <w:rsid w:val="0037363F"/>
    <w:rsid w:val="00373B18"/>
    <w:rsid w:val="00376E43"/>
    <w:rsid w:val="00377AAF"/>
    <w:rsid w:val="0038206A"/>
    <w:rsid w:val="00382BBD"/>
    <w:rsid w:val="00384455"/>
    <w:rsid w:val="0038648F"/>
    <w:rsid w:val="00392E37"/>
    <w:rsid w:val="00394057"/>
    <w:rsid w:val="00394C73"/>
    <w:rsid w:val="00396373"/>
    <w:rsid w:val="00397EBC"/>
    <w:rsid w:val="003A51C6"/>
    <w:rsid w:val="003A629A"/>
    <w:rsid w:val="003A6F4D"/>
    <w:rsid w:val="003A767E"/>
    <w:rsid w:val="003C14EE"/>
    <w:rsid w:val="003C430B"/>
    <w:rsid w:val="003C780E"/>
    <w:rsid w:val="003D0049"/>
    <w:rsid w:val="003D1A1F"/>
    <w:rsid w:val="003D39BE"/>
    <w:rsid w:val="003D3A90"/>
    <w:rsid w:val="003D4720"/>
    <w:rsid w:val="003D6300"/>
    <w:rsid w:val="003D7EBB"/>
    <w:rsid w:val="003E47B8"/>
    <w:rsid w:val="003E501B"/>
    <w:rsid w:val="003F2EC1"/>
    <w:rsid w:val="003F366F"/>
    <w:rsid w:val="003F3B63"/>
    <w:rsid w:val="004008B5"/>
    <w:rsid w:val="004024C7"/>
    <w:rsid w:val="00403B66"/>
    <w:rsid w:val="0040444C"/>
    <w:rsid w:val="004058BE"/>
    <w:rsid w:val="0040617B"/>
    <w:rsid w:val="00406621"/>
    <w:rsid w:val="0041073A"/>
    <w:rsid w:val="00415140"/>
    <w:rsid w:val="004200D0"/>
    <w:rsid w:val="00421CF9"/>
    <w:rsid w:val="00424213"/>
    <w:rsid w:val="00424303"/>
    <w:rsid w:val="004258CA"/>
    <w:rsid w:val="0043110F"/>
    <w:rsid w:val="00436A78"/>
    <w:rsid w:val="00437AA9"/>
    <w:rsid w:val="00447D77"/>
    <w:rsid w:val="00447FF6"/>
    <w:rsid w:val="00461D77"/>
    <w:rsid w:val="00471FC7"/>
    <w:rsid w:val="004744D0"/>
    <w:rsid w:val="00483AAA"/>
    <w:rsid w:val="00484381"/>
    <w:rsid w:val="00485F3B"/>
    <w:rsid w:val="00486C20"/>
    <w:rsid w:val="00487C8D"/>
    <w:rsid w:val="00493754"/>
    <w:rsid w:val="004A12CE"/>
    <w:rsid w:val="004A2E2E"/>
    <w:rsid w:val="004A429B"/>
    <w:rsid w:val="004A6809"/>
    <w:rsid w:val="004A69BF"/>
    <w:rsid w:val="004B388D"/>
    <w:rsid w:val="004B5F3D"/>
    <w:rsid w:val="004B7BC5"/>
    <w:rsid w:val="004C3C1E"/>
    <w:rsid w:val="004C4635"/>
    <w:rsid w:val="004C5365"/>
    <w:rsid w:val="004D42E5"/>
    <w:rsid w:val="004D5FFD"/>
    <w:rsid w:val="004D693A"/>
    <w:rsid w:val="004D77F9"/>
    <w:rsid w:val="004D7E91"/>
    <w:rsid w:val="004E1A2B"/>
    <w:rsid w:val="004E364E"/>
    <w:rsid w:val="004E367F"/>
    <w:rsid w:val="004E7DD7"/>
    <w:rsid w:val="004F0C1D"/>
    <w:rsid w:val="004F15D3"/>
    <w:rsid w:val="004F21C5"/>
    <w:rsid w:val="004F3A10"/>
    <w:rsid w:val="004F4FAF"/>
    <w:rsid w:val="004F5298"/>
    <w:rsid w:val="004F5F2C"/>
    <w:rsid w:val="00501E50"/>
    <w:rsid w:val="00502C18"/>
    <w:rsid w:val="00506DD0"/>
    <w:rsid w:val="005104EB"/>
    <w:rsid w:val="00513808"/>
    <w:rsid w:val="00521829"/>
    <w:rsid w:val="00522EBE"/>
    <w:rsid w:val="005263B6"/>
    <w:rsid w:val="005275B9"/>
    <w:rsid w:val="00534E8D"/>
    <w:rsid w:val="005475F6"/>
    <w:rsid w:val="0055053E"/>
    <w:rsid w:val="00551F44"/>
    <w:rsid w:val="00554B6C"/>
    <w:rsid w:val="005553A3"/>
    <w:rsid w:val="0056068C"/>
    <w:rsid w:val="005633EA"/>
    <w:rsid w:val="00564F8C"/>
    <w:rsid w:val="005675A3"/>
    <w:rsid w:val="00567651"/>
    <w:rsid w:val="005738D9"/>
    <w:rsid w:val="00573E63"/>
    <w:rsid w:val="00574345"/>
    <w:rsid w:val="00575ADD"/>
    <w:rsid w:val="005774A1"/>
    <w:rsid w:val="00577EB4"/>
    <w:rsid w:val="00590EB0"/>
    <w:rsid w:val="00595577"/>
    <w:rsid w:val="00595C94"/>
    <w:rsid w:val="00597BA4"/>
    <w:rsid w:val="005A731A"/>
    <w:rsid w:val="005A7DA8"/>
    <w:rsid w:val="005B3B69"/>
    <w:rsid w:val="005B43D2"/>
    <w:rsid w:val="005B448F"/>
    <w:rsid w:val="005B6209"/>
    <w:rsid w:val="005B63DF"/>
    <w:rsid w:val="005B7E10"/>
    <w:rsid w:val="005C011B"/>
    <w:rsid w:val="005C0EF5"/>
    <w:rsid w:val="005C42AC"/>
    <w:rsid w:val="005C64FE"/>
    <w:rsid w:val="005D1756"/>
    <w:rsid w:val="005D3E3C"/>
    <w:rsid w:val="005E1B6E"/>
    <w:rsid w:val="005E523B"/>
    <w:rsid w:val="005E5D95"/>
    <w:rsid w:val="005F12AD"/>
    <w:rsid w:val="005F1677"/>
    <w:rsid w:val="005F2B5A"/>
    <w:rsid w:val="005F580D"/>
    <w:rsid w:val="0061395D"/>
    <w:rsid w:val="00622F7D"/>
    <w:rsid w:val="0062764C"/>
    <w:rsid w:val="00632AAB"/>
    <w:rsid w:val="00633A84"/>
    <w:rsid w:val="00634454"/>
    <w:rsid w:val="00636B9A"/>
    <w:rsid w:val="006409BD"/>
    <w:rsid w:val="00644412"/>
    <w:rsid w:val="00644E4D"/>
    <w:rsid w:val="006534AA"/>
    <w:rsid w:val="00653FC7"/>
    <w:rsid w:val="00654F65"/>
    <w:rsid w:val="00656519"/>
    <w:rsid w:val="0065742F"/>
    <w:rsid w:val="00662A11"/>
    <w:rsid w:val="0066588D"/>
    <w:rsid w:val="00676575"/>
    <w:rsid w:val="00676DC8"/>
    <w:rsid w:val="00677ADD"/>
    <w:rsid w:val="00682B74"/>
    <w:rsid w:val="00682C09"/>
    <w:rsid w:val="0068482F"/>
    <w:rsid w:val="006852B5"/>
    <w:rsid w:val="00686CA6"/>
    <w:rsid w:val="0069545E"/>
    <w:rsid w:val="0069655B"/>
    <w:rsid w:val="006A137B"/>
    <w:rsid w:val="006A49B6"/>
    <w:rsid w:val="006A5AE8"/>
    <w:rsid w:val="006B1148"/>
    <w:rsid w:val="006B1A32"/>
    <w:rsid w:val="006B40DA"/>
    <w:rsid w:val="006B6D48"/>
    <w:rsid w:val="006C23B8"/>
    <w:rsid w:val="006C24F4"/>
    <w:rsid w:val="006C2689"/>
    <w:rsid w:val="006C4DC4"/>
    <w:rsid w:val="006D2829"/>
    <w:rsid w:val="006D4011"/>
    <w:rsid w:val="006D4397"/>
    <w:rsid w:val="006D51FF"/>
    <w:rsid w:val="006D7A89"/>
    <w:rsid w:val="006D7EE3"/>
    <w:rsid w:val="006E33D9"/>
    <w:rsid w:val="006E392E"/>
    <w:rsid w:val="006E62C1"/>
    <w:rsid w:val="00700AC5"/>
    <w:rsid w:val="00706793"/>
    <w:rsid w:val="00706C73"/>
    <w:rsid w:val="007074A6"/>
    <w:rsid w:val="007207F8"/>
    <w:rsid w:val="00721AD8"/>
    <w:rsid w:val="00726388"/>
    <w:rsid w:val="007267ED"/>
    <w:rsid w:val="0073757A"/>
    <w:rsid w:val="0073777F"/>
    <w:rsid w:val="0074610B"/>
    <w:rsid w:val="00752111"/>
    <w:rsid w:val="007524D1"/>
    <w:rsid w:val="007623C2"/>
    <w:rsid w:val="0076399B"/>
    <w:rsid w:val="00767B33"/>
    <w:rsid w:val="00782250"/>
    <w:rsid w:val="0078380A"/>
    <w:rsid w:val="0078542E"/>
    <w:rsid w:val="007861A3"/>
    <w:rsid w:val="00794396"/>
    <w:rsid w:val="007947F5"/>
    <w:rsid w:val="007A1F32"/>
    <w:rsid w:val="007A44F2"/>
    <w:rsid w:val="007A543E"/>
    <w:rsid w:val="007A79A0"/>
    <w:rsid w:val="007B0030"/>
    <w:rsid w:val="007B3E33"/>
    <w:rsid w:val="007B7501"/>
    <w:rsid w:val="007B7792"/>
    <w:rsid w:val="007D3DDF"/>
    <w:rsid w:val="007D5B80"/>
    <w:rsid w:val="007D6C60"/>
    <w:rsid w:val="007E0B95"/>
    <w:rsid w:val="007E0F25"/>
    <w:rsid w:val="007E3DD4"/>
    <w:rsid w:val="007E4DC8"/>
    <w:rsid w:val="007E7510"/>
    <w:rsid w:val="007F64B6"/>
    <w:rsid w:val="007F6C44"/>
    <w:rsid w:val="007F6F2F"/>
    <w:rsid w:val="00803844"/>
    <w:rsid w:val="00805170"/>
    <w:rsid w:val="00805CDC"/>
    <w:rsid w:val="008065D9"/>
    <w:rsid w:val="008146DE"/>
    <w:rsid w:val="0081712C"/>
    <w:rsid w:val="008171AE"/>
    <w:rsid w:val="008172E0"/>
    <w:rsid w:val="00817E8A"/>
    <w:rsid w:val="008213A0"/>
    <w:rsid w:val="00821555"/>
    <w:rsid w:val="008236F6"/>
    <w:rsid w:val="0082537B"/>
    <w:rsid w:val="00832257"/>
    <w:rsid w:val="00832C3C"/>
    <w:rsid w:val="00833617"/>
    <w:rsid w:val="0084215F"/>
    <w:rsid w:val="00851500"/>
    <w:rsid w:val="008533F2"/>
    <w:rsid w:val="008552A7"/>
    <w:rsid w:val="00855BCA"/>
    <w:rsid w:val="008573DA"/>
    <w:rsid w:val="00860CB7"/>
    <w:rsid w:val="00863E5A"/>
    <w:rsid w:val="00866872"/>
    <w:rsid w:val="00866F0C"/>
    <w:rsid w:val="00871CF4"/>
    <w:rsid w:val="008736C8"/>
    <w:rsid w:val="00876D2E"/>
    <w:rsid w:val="0087763C"/>
    <w:rsid w:val="008813C5"/>
    <w:rsid w:val="00882A39"/>
    <w:rsid w:val="0088532D"/>
    <w:rsid w:val="008865E3"/>
    <w:rsid w:val="00887152"/>
    <w:rsid w:val="00887D58"/>
    <w:rsid w:val="008914B7"/>
    <w:rsid w:val="00896666"/>
    <w:rsid w:val="00897AA7"/>
    <w:rsid w:val="008A18AF"/>
    <w:rsid w:val="008A26F0"/>
    <w:rsid w:val="008B00E3"/>
    <w:rsid w:val="008B20C5"/>
    <w:rsid w:val="008B6D06"/>
    <w:rsid w:val="008C085C"/>
    <w:rsid w:val="008C57AF"/>
    <w:rsid w:val="008C7B05"/>
    <w:rsid w:val="008D69B3"/>
    <w:rsid w:val="008E1A6E"/>
    <w:rsid w:val="008E447F"/>
    <w:rsid w:val="008E532C"/>
    <w:rsid w:val="00900180"/>
    <w:rsid w:val="009007D6"/>
    <w:rsid w:val="00902F24"/>
    <w:rsid w:val="009043F0"/>
    <w:rsid w:val="00904C25"/>
    <w:rsid w:val="009072D1"/>
    <w:rsid w:val="009075CE"/>
    <w:rsid w:val="00912B9C"/>
    <w:rsid w:val="00913C30"/>
    <w:rsid w:val="00917FA5"/>
    <w:rsid w:val="0092015E"/>
    <w:rsid w:val="00925359"/>
    <w:rsid w:val="00926E94"/>
    <w:rsid w:val="00927C3B"/>
    <w:rsid w:val="00930C92"/>
    <w:rsid w:val="00933BA3"/>
    <w:rsid w:val="00934E6A"/>
    <w:rsid w:val="00936CCE"/>
    <w:rsid w:val="009414EA"/>
    <w:rsid w:val="00943BB5"/>
    <w:rsid w:val="009532FF"/>
    <w:rsid w:val="00953EAE"/>
    <w:rsid w:val="009559A7"/>
    <w:rsid w:val="0095639D"/>
    <w:rsid w:val="00956DB2"/>
    <w:rsid w:val="0096275F"/>
    <w:rsid w:val="00974E5A"/>
    <w:rsid w:val="00974E69"/>
    <w:rsid w:val="00977F5F"/>
    <w:rsid w:val="00983033"/>
    <w:rsid w:val="00987E63"/>
    <w:rsid w:val="009905B6"/>
    <w:rsid w:val="00993B4A"/>
    <w:rsid w:val="00997622"/>
    <w:rsid w:val="009A1893"/>
    <w:rsid w:val="009A25AA"/>
    <w:rsid w:val="009B13A1"/>
    <w:rsid w:val="009B27CD"/>
    <w:rsid w:val="009B54FA"/>
    <w:rsid w:val="009B6F97"/>
    <w:rsid w:val="009B711C"/>
    <w:rsid w:val="009C0866"/>
    <w:rsid w:val="009D013D"/>
    <w:rsid w:val="009D0BE1"/>
    <w:rsid w:val="009D168E"/>
    <w:rsid w:val="009D18C3"/>
    <w:rsid w:val="009D1DC3"/>
    <w:rsid w:val="009E04A0"/>
    <w:rsid w:val="009E1F3A"/>
    <w:rsid w:val="009E7437"/>
    <w:rsid w:val="009F0AEC"/>
    <w:rsid w:val="009F2765"/>
    <w:rsid w:val="009F685C"/>
    <w:rsid w:val="009F6DC7"/>
    <w:rsid w:val="00A0092A"/>
    <w:rsid w:val="00A01A8A"/>
    <w:rsid w:val="00A03FE8"/>
    <w:rsid w:val="00A07B2D"/>
    <w:rsid w:val="00A115B6"/>
    <w:rsid w:val="00A3036A"/>
    <w:rsid w:val="00A31361"/>
    <w:rsid w:val="00A317EB"/>
    <w:rsid w:val="00A3315A"/>
    <w:rsid w:val="00A3501E"/>
    <w:rsid w:val="00A37948"/>
    <w:rsid w:val="00A4268A"/>
    <w:rsid w:val="00A462FB"/>
    <w:rsid w:val="00A47F37"/>
    <w:rsid w:val="00A51B22"/>
    <w:rsid w:val="00A53555"/>
    <w:rsid w:val="00A535A1"/>
    <w:rsid w:val="00A53B4F"/>
    <w:rsid w:val="00A54D1A"/>
    <w:rsid w:val="00A56003"/>
    <w:rsid w:val="00A561F2"/>
    <w:rsid w:val="00A62715"/>
    <w:rsid w:val="00A63C77"/>
    <w:rsid w:val="00A63EB8"/>
    <w:rsid w:val="00A64699"/>
    <w:rsid w:val="00A71EC3"/>
    <w:rsid w:val="00A72F24"/>
    <w:rsid w:val="00A7641F"/>
    <w:rsid w:val="00A821F7"/>
    <w:rsid w:val="00A8335D"/>
    <w:rsid w:val="00A85694"/>
    <w:rsid w:val="00A912C1"/>
    <w:rsid w:val="00A91AE0"/>
    <w:rsid w:val="00A93499"/>
    <w:rsid w:val="00A93BF3"/>
    <w:rsid w:val="00A96112"/>
    <w:rsid w:val="00AA05F8"/>
    <w:rsid w:val="00AA20EE"/>
    <w:rsid w:val="00AA5000"/>
    <w:rsid w:val="00AB0357"/>
    <w:rsid w:val="00AB0F4B"/>
    <w:rsid w:val="00AB2573"/>
    <w:rsid w:val="00AC3AD0"/>
    <w:rsid w:val="00AC3D9F"/>
    <w:rsid w:val="00AC40E3"/>
    <w:rsid w:val="00AC7EF1"/>
    <w:rsid w:val="00AD4FF0"/>
    <w:rsid w:val="00AD62AD"/>
    <w:rsid w:val="00AD6DA7"/>
    <w:rsid w:val="00AE03D6"/>
    <w:rsid w:val="00AE0CAD"/>
    <w:rsid w:val="00AE1708"/>
    <w:rsid w:val="00AF0E97"/>
    <w:rsid w:val="00AF1565"/>
    <w:rsid w:val="00AF2302"/>
    <w:rsid w:val="00AF5B03"/>
    <w:rsid w:val="00B055A0"/>
    <w:rsid w:val="00B07916"/>
    <w:rsid w:val="00B100B6"/>
    <w:rsid w:val="00B10891"/>
    <w:rsid w:val="00B11557"/>
    <w:rsid w:val="00B12D5D"/>
    <w:rsid w:val="00B16AF4"/>
    <w:rsid w:val="00B266DD"/>
    <w:rsid w:val="00B267A6"/>
    <w:rsid w:val="00B30337"/>
    <w:rsid w:val="00B41C22"/>
    <w:rsid w:val="00B608BE"/>
    <w:rsid w:val="00B61146"/>
    <w:rsid w:val="00B6117B"/>
    <w:rsid w:val="00B611CE"/>
    <w:rsid w:val="00B61FFC"/>
    <w:rsid w:val="00B62AB2"/>
    <w:rsid w:val="00B7098E"/>
    <w:rsid w:val="00B73808"/>
    <w:rsid w:val="00B81BB6"/>
    <w:rsid w:val="00B82AB7"/>
    <w:rsid w:val="00B8393E"/>
    <w:rsid w:val="00B85985"/>
    <w:rsid w:val="00B91B4C"/>
    <w:rsid w:val="00B94F3B"/>
    <w:rsid w:val="00BA3FCE"/>
    <w:rsid w:val="00BA4FB8"/>
    <w:rsid w:val="00BA548A"/>
    <w:rsid w:val="00BA5BE3"/>
    <w:rsid w:val="00BB0087"/>
    <w:rsid w:val="00BB2C54"/>
    <w:rsid w:val="00BB37F6"/>
    <w:rsid w:val="00BB7A27"/>
    <w:rsid w:val="00BD24D5"/>
    <w:rsid w:val="00BD2E98"/>
    <w:rsid w:val="00BD6159"/>
    <w:rsid w:val="00BE1525"/>
    <w:rsid w:val="00BE7F3D"/>
    <w:rsid w:val="00BF0D15"/>
    <w:rsid w:val="00BF3F3D"/>
    <w:rsid w:val="00BF498F"/>
    <w:rsid w:val="00BF4BA0"/>
    <w:rsid w:val="00BF4BA5"/>
    <w:rsid w:val="00BF5595"/>
    <w:rsid w:val="00BF767D"/>
    <w:rsid w:val="00C0294B"/>
    <w:rsid w:val="00C10BE6"/>
    <w:rsid w:val="00C119DE"/>
    <w:rsid w:val="00C1494F"/>
    <w:rsid w:val="00C15098"/>
    <w:rsid w:val="00C17A6D"/>
    <w:rsid w:val="00C17D83"/>
    <w:rsid w:val="00C20042"/>
    <w:rsid w:val="00C20D08"/>
    <w:rsid w:val="00C2242D"/>
    <w:rsid w:val="00C236BA"/>
    <w:rsid w:val="00C310AD"/>
    <w:rsid w:val="00C31F8E"/>
    <w:rsid w:val="00C32DDF"/>
    <w:rsid w:val="00C34358"/>
    <w:rsid w:val="00C359C6"/>
    <w:rsid w:val="00C36502"/>
    <w:rsid w:val="00C44E06"/>
    <w:rsid w:val="00C45A13"/>
    <w:rsid w:val="00C470EB"/>
    <w:rsid w:val="00C50A5E"/>
    <w:rsid w:val="00C53D48"/>
    <w:rsid w:val="00C54458"/>
    <w:rsid w:val="00C552DF"/>
    <w:rsid w:val="00C60954"/>
    <w:rsid w:val="00C63AA9"/>
    <w:rsid w:val="00C64D83"/>
    <w:rsid w:val="00C66420"/>
    <w:rsid w:val="00C664C8"/>
    <w:rsid w:val="00C82C1D"/>
    <w:rsid w:val="00C84A07"/>
    <w:rsid w:val="00C865F1"/>
    <w:rsid w:val="00C86FC9"/>
    <w:rsid w:val="00C9110B"/>
    <w:rsid w:val="00C92547"/>
    <w:rsid w:val="00C93373"/>
    <w:rsid w:val="00CA362F"/>
    <w:rsid w:val="00CA581D"/>
    <w:rsid w:val="00CB099B"/>
    <w:rsid w:val="00CB6333"/>
    <w:rsid w:val="00CB7F03"/>
    <w:rsid w:val="00CC29C2"/>
    <w:rsid w:val="00CC3B18"/>
    <w:rsid w:val="00CC4905"/>
    <w:rsid w:val="00CC64FA"/>
    <w:rsid w:val="00CC6570"/>
    <w:rsid w:val="00CC6A8A"/>
    <w:rsid w:val="00CC76AD"/>
    <w:rsid w:val="00CD136D"/>
    <w:rsid w:val="00CD418B"/>
    <w:rsid w:val="00CD450F"/>
    <w:rsid w:val="00CE6E40"/>
    <w:rsid w:val="00CF1234"/>
    <w:rsid w:val="00CF5D3F"/>
    <w:rsid w:val="00D11136"/>
    <w:rsid w:val="00D22818"/>
    <w:rsid w:val="00D22B8F"/>
    <w:rsid w:val="00D25E94"/>
    <w:rsid w:val="00D310E8"/>
    <w:rsid w:val="00D311EF"/>
    <w:rsid w:val="00D35390"/>
    <w:rsid w:val="00D36F76"/>
    <w:rsid w:val="00D37CA6"/>
    <w:rsid w:val="00D37E66"/>
    <w:rsid w:val="00D404BE"/>
    <w:rsid w:val="00D423E4"/>
    <w:rsid w:val="00D42E33"/>
    <w:rsid w:val="00D45AE5"/>
    <w:rsid w:val="00D47B95"/>
    <w:rsid w:val="00D510B9"/>
    <w:rsid w:val="00D5164A"/>
    <w:rsid w:val="00D526CE"/>
    <w:rsid w:val="00D55678"/>
    <w:rsid w:val="00D6331F"/>
    <w:rsid w:val="00D63687"/>
    <w:rsid w:val="00D66E7F"/>
    <w:rsid w:val="00D67BF8"/>
    <w:rsid w:val="00D7077B"/>
    <w:rsid w:val="00D70907"/>
    <w:rsid w:val="00D74991"/>
    <w:rsid w:val="00D7666B"/>
    <w:rsid w:val="00D817EC"/>
    <w:rsid w:val="00D82567"/>
    <w:rsid w:val="00D83B74"/>
    <w:rsid w:val="00D91414"/>
    <w:rsid w:val="00D943CC"/>
    <w:rsid w:val="00D9503F"/>
    <w:rsid w:val="00DA0DD3"/>
    <w:rsid w:val="00DA6277"/>
    <w:rsid w:val="00DB3CE8"/>
    <w:rsid w:val="00DB4145"/>
    <w:rsid w:val="00DB7515"/>
    <w:rsid w:val="00DC06B3"/>
    <w:rsid w:val="00DC3220"/>
    <w:rsid w:val="00DD0561"/>
    <w:rsid w:val="00DD2F77"/>
    <w:rsid w:val="00DD6F7E"/>
    <w:rsid w:val="00DE0FB2"/>
    <w:rsid w:val="00DE329F"/>
    <w:rsid w:val="00DE6157"/>
    <w:rsid w:val="00DF085C"/>
    <w:rsid w:val="00DF221F"/>
    <w:rsid w:val="00DF3F13"/>
    <w:rsid w:val="00DF64AA"/>
    <w:rsid w:val="00DF7CB0"/>
    <w:rsid w:val="00E00AD3"/>
    <w:rsid w:val="00E01887"/>
    <w:rsid w:val="00E01895"/>
    <w:rsid w:val="00E0375A"/>
    <w:rsid w:val="00E0391E"/>
    <w:rsid w:val="00E05745"/>
    <w:rsid w:val="00E07579"/>
    <w:rsid w:val="00E121A2"/>
    <w:rsid w:val="00E123BF"/>
    <w:rsid w:val="00E27FF2"/>
    <w:rsid w:val="00E31142"/>
    <w:rsid w:val="00E34F19"/>
    <w:rsid w:val="00E413EF"/>
    <w:rsid w:val="00E44B50"/>
    <w:rsid w:val="00E47FDB"/>
    <w:rsid w:val="00E50D22"/>
    <w:rsid w:val="00E518E3"/>
    <w:rsid w:val="00E5210D"/>
    <w:rsid w:val="00E73DA7"/>
    <w:rsid w:val="00E76A41"/>
    <w:rsid w:val="00E77B6F"/>
    <w:rsid w:val="00E81DB0"/>
    <w:rsid w:val="00E830BF"/>
    <w:rsid w:val="00E91405"/>
    <w:rsid w:val="00E9302E"/>
    <w:rsid w:val="00E951E1"/>
    <w:rsid w:val="00EA0F06"/>
    <w:rsid w:val="00EA2ADD"/>
    <w:rsid w:val="00EA3A40"/>
    <w:rsid w:val="00EA652F"/>
    <w:rsid w:val="00EA6658"/>
    <w:rsid w:val="00EC504A"/>
    <w:rsid w:val="00EC6A51"/>
    <w:rsid w:val="00EC7B0F"/>
    <w:rsid w:val="00ED430A"/>
    <w:rsid w:val="00ED5C59"/>
    <w:rsid w:val="00ED63FD"/>
    <w:rsid w:val="00ED68BB"/>
    <w:rsid w:val="00ED6F1F"/>
    <w:rsid w:val="00EE1725"/>
    <w:rsid w:val="00EE5452"/>
    <w:rsid w:val="00EE575C"/>
    <w:rsid w:val="00EE68BB"/>
    <w:rsid w:val="00EF334D"/>
    <w:rsid w:val="00EF41E9"/>
    <w:rsid w:val="00EF667F"/>
    <w:rsid w:val="00EF6836"/>
    <w:rsid w:val="00F0459E"/>
    <w:rsid w:val="00F0685F"/>
    <w:rsid w:val="00F1139E"/>
    <w:rsid w:val="00F12203"/>
    <w:rsid w:val="00F123D6"/>
    <w:rsid w:val="00F16480"/>
    <w:rsid w:val="00F17D69"/>
    <w:rsid w:val="00F2179D"/>
    <w:rsid w:val="00F22090"/>
    <w:rsid w:val="00F227DE"/>
    <w:rsid w:val="00F22C09"/>
    <w:rsid w:val="00F325B8"/>
    <w:rsid w:val="00F34D88"/>
    <w:rsid w:val="00F357E1"/>
    <w:rsid w:val="00F42CCF"/>
    <w:rsid w:val="00F43F32"/>
    <w:rsid w:val="00F464B8"/>
    <w:rsid w:val="00F5153D"/>
    <w:rsid w:val="00F539AC"/>
    <w:rsid w:val="00F60DCE"/>
    <w:rsid w:val="00F65E78"/>
    <w:rsid w:val="00F67EAC"/>
    <w:rsid w:val="00F7396A"/>
    <w:rsid w:val="00F7455E"/>
    <w:rsid w:val="00F74F93"/>
    <w:rsid w:val="00F77379"/>
    <w:rsid w:val="00F82149"/>
    <w:rsid w:val="00F85A66"/>
    <w:rsid w:val="00F86EE4"/>
    <w:rsid w:val="00F876D3"/>
    <w:rsid w:val="00F969C5"/>
    <w:rsid w:val="00F97DCD"/>
    <w:rsid w:val="00FA00CF"/>
    <w:rsid w:val="00FA0EE8"/>
    <w:rsid w:val="00FA43A9"/>
    <w:rsid w:val="00FB2694"/>
    <w:rsid w:val="00FB4F5B"/>
    <w:rsid w:val="00FB6249"/>
    <w:rsid w:val="00FB6D78"/>
    <w:rsid w:val="00FC17A7"/>
    <w:rsid w:val="00FC1D0C"/>
    <w:rsid w:val="00FC2084"/>
    <w:rsid w:val="00FC3FDB"/>
    <w:rsid w:val="00FC4652"/>
    <w:rsid w:val="00FC73BF"/>
    <w:rsid w:val="00FD0BFB"/>
    <w:rsid w:val="00FD0CC7"/>
    <w:rsid w:val="00FE1310"/>
    <w:rsid w:val="00FE1A3C"/>
    <w:rsid w:val="00FE3F3C"/>
    <w:rsid w:val="00FF03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246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3BF"/>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character" w:styleId="Emphasis">
    <w:name w:val="Emphasis"/>
    <w:uiPriority w:val="20"/>
    <w:qFormat/>
    <w:rsid w:val="00376E43"/>
    <w:rPr>
      <w:i/>
      <w:iCs/>
    </w:rPr>
  </w:style>
  <w:style w:type="character" w:styleId="Strong">
    <w:name w:val="Strong"/>
    <w:uiPriority w:val="22"/>
    <w:qFormat/>
    <w:rsid w:val="00376E43"/>
    <w:rPr>
      <w:b/>
      <w:bCs/>
    </w:rPr>
  </w:style>
  <w:style w:type="paragraph" w:styleId="BalloonText">
    <w:name w:val="Balloon Text"/>
    <w:basedOn w:val="Normal"/>
    <w:link w:val="BalloonTextChar"/>
    <w:uiPriority w:val="99"/>
    <w:semiHidden/>
    <w:unhideWhenUsed/>
    <w:rsid w:val="004A6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9BF"/>
    <w:rPr>
      <w:rFonts w:ascii="Lucida Grande" w:hAnsi="Lucida Grande" w:cs="Lucida Grande"/>
      <w:sz w:val="18"/>
      <w:szCs w:val="18"/>
    </w:rPr>
  </w:style>
  <w:style w:type="table" w:styleId="LightShading">
    <w:name w:val="Light Shading"/>
    <w:basedOn w:val="TableNormal"/>
    <w:uiPriority w:val="60"/>
    <w:rsid w:val="00E121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121A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372EA"/>
    <w:rPr>
      <w:color w:val="800080" w:themeColor="followedHyperlink"/>
      <w:u w:val="single"/>
    </w:rPr>
  </w:style>
  <w:style w:type="table" w:styleId="TableGrid">
    <w:name w:val="Table Grid"/>
    <w:basedOn w:val="TableNormal"/>
    <w:uiPriority w:val="59"/>
    <w:rsid w:val="000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6872"/>
    <w:rPr>
      <w:rFonts w:ascii="Times New Roman" w:hAnsi="Times New Roman"/>
      <w:sz w:val="20"/>
    </w:rPr>
  </w:style>
  <w:style w:type="character" w:customStyle="1" w:styleId="FootnoteTextChar">
    <w:name w:val="Footnote Text Char"/>
    <w:basedOn w:val="DefaultParagraphFont"/>
    <w:link w:val="FootnoteText"/>
    <w:rsid w:val="00866872"/>
    <w:rPr>
      <w:rFonts w:ascii="Times New Roman" w:hAnsi="Times New Roman"/>
    </w:rPr>
  </w:style>
  <w:style w:type="character" w:styleId="FootnoteReference">
    <w:name w:val="footnote reference"/>
    <w:rsid w:val="00866872"/>
    <w:rPr>
      <w:vertAlign w:val="superscript"/>
    </w:rPr>
  </w:style>
  <w:style w:type="character" w:styleId="UnresolvedMention">
    <w:name w:val="Unresolved Mention"/>
    <w:basedOn w:val="DefaultParagraphFont"/>
    <w:uiPriority w:val="99"/>
    <w:rsid w:val="00263360"/>
    <w:rPr>
      <w:color w:val="605E5C"/>
      <w:shd w:val="clear" w:color="auto" w:fill="E1DFDD"/>
    </w:rPr>
  </w:style>
  <w:style w:type="character" w:styleId="CommentReference">
    <w:name w:val="annotation reference"/>
    <w:basedOn w:val="DefaultParagraphFont"/>
    <w:uiPriority w:val="99"/>
    <w:semiHidden/>
    <w:unhideWhenUsed/>
    <w:rsid w:val="00D22818"/>
    <w:rPr>
      <w:sz w:val="16"/>
      <w:szCs w:val="16"/>
    </w:rPr>
  </w:style>
  <w:style w:type="paragraph" w:styleId="CommentText">
    <w:name w:val="annotation text"/>
    <w:basedOn w:val="Normal"/>
    <w:link w:val="CommentTextChar"/>
    <w:uiPriority w:val="99"/>
    <w:semiHidden/>
    <w:unhideWhenUsed/>
    <w:rsid w:val="00D22818"/>
    <w:rPr>
      <w:sz w:val="20"/>
    </w:rPr>
  </w:style>
  <w:style w:type="character" w:customStyle="1" w:styleId="CommentTextChar">
    <w:name w:val="Comment Text Char"/>
    <w:basedOn w:val="DefaultParagraphFont"/>
    <w:link w:val="CommentText"/>
    <w:uiPriority w:val="99"/>
    <w:semiHidden/>
    <w:rsid w:val="00D22818"/>
    <w:rPr>
      <w:rFonts w:ascii="Times" w:hAnsi="Times"/>
    </w:rPr>
  </w:style>
  <w:style w:type="paragraph" w:styleId="CommentSubject">
    <w:name w:val="annotation subject"/>
    <w:basedOn w:val="CommentText"/>
    <w:next w:val="CommentText"/>
    <w:link w:val="CommentSubjectChar"/>
    <w:uiPriority w:val="99"/>
    <w:semiHidden/>
    <w:unhideWhenUsed/>
    <w:rsid w:val="00D22818"/>
    <w:rPr>
      <w:b/>
      <w:bCs/>
    </w:rPr>
  </w:style>
  <w:style w:type="character" w:customStyle="1" w:styleId="CommentSubjectChar">
    <w:name w:val="Comment Subject Char"/>
    <w:basedOn w:val="CommentTextChar"/>
    <w:link w:val="CommentSubject"/>
    <w:uiPriority w:val="99"/>
    <w:semiHidden/>
    <w:rsid w:val="00D22818"/>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921">
      <w:bodyDiv w:val="1"/>
      <w:marLeft w:val="0"/>
      <w:marRight w:val="0"/>
      <w:marTop w:val="0"/>
      <w:marBottom w:val="0"/>
      <w:divBdr>
        <w:top w:val="none" w:sz="0" w:space="0" w:color="auto"/>
        <w:left w:val="none" w:sz="0" w:space="0" w:color="auto"/>
        <w:bottom w:val="none" w:sz="0" w:space="0" w:color="auto"/>
        <w:right w:val="none" w:sz="0" w:space="0" w:color="auto"/>
      </w:divBdr>
    </w:div>
    <w:div w:id="206795334">
      <w:bodyDiv w:val="1"/>
      <w:marLeft w:val="0"/>
      <w:marRight w:val="0"/>
      <w:marTop w:val="0"/>
      <w:marBottom w:val="0"/>
      <w:divBdr>
        <w:top w:val="none" w:sz="0" w:space="0" w:color="auto"/>
        <w:left w:val="none" w:sz="0" w:space="0" w:color="auto"/>
        <w:bottom w:val="none" w:sz="0" w:space="0" w:color="auto"/>
        <w:right w:val="none" w:sz="0" w:space="0" w:color="auto"/>
      </w:divBdr>
    </w:div>
    <w:div w:id="261883288">
      <w:bodyDiv w:val="1"/>
      <w:marLeft w:val="0"/>
      <w:marRight w:val="0"/>
      <w:marTop w:val="0"/>
      <w:marBottom w:val="0"/>
      <w:divBdr>
        <w:top w:val="none" w:sz="0" w:space="0" w:color="auto"/>
        <w:left w:val="none" w:sz="0" w:space="0" w:color="auto"/>
        <w:bottom w:val="none" w:sz="0" w:space="0" w:color="auto"/>
        <w:right w:val="none" w:sz="0" w:space="0" w:color="auto"/>
      </w:divBdr>
    </w:div>
    <w:div w:id="323096950">
      <w:bodyDiv w:val="1"/>
      <w:marLeft w:val="0"/>
      <w:marRight w:val="0"/>
      <w:marTop w:val="0"/>
      <w:marBottom w:val="0"/>
      <w:divBdr>
        <w:top w:val="none" w:sz="0" w:space="0" w:color="auto"/>
        <w:left w:val="none" w:sz="0" w:space="0" w:color="auto"/>
        <w:bottom w:val="none" w:sz="0" w:space="0" w:color="auto"/>
        <w:right w:val="none" w:sz="0" w:space="0" w:color="auto"/>
      </w:divBdr>
      <w:divsChild>
        <w:div w:id="162766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566274">
      <w:bodyDiv w:val="1"/>
      <w:marLeft w:val="0"/>
      <w:marRight w:val="0"/>
      <w:marTop w:val="0"/>
      <w:marBottom w:val="0"/>
      <w:divBdr>
        <w:top w:val="none" w:sz="0" w:space="0" w:color="auto"/>
        <w:left w:val="none" w:sz="0" w:space="0" w:color="auto"/>
        <w:bottom w:val="none" w:sz="0" w:space="0" w:color="auto"/>
        <w:right w:val="none" w:sz="0" w:space="0" w:color="auto"/>
      </w:divBdr>
    </w:div>
    <w:div w:id="458500177">
      <w:bodyDiv w:val="1"/>
      <w:marLeft w:val="0"/>
      <w:marRight w:val="0"/>
      <w:marTop w:val="0"/>
      <w:marBottom w:val="0"/>
      <w:divBdr>
        <w:top w:val="none" w:sz="0" w:space="0" w:color="auto"/>
        <w:left w:val="none" w:sz="0" w:space="0" w:color="auto"/>
        <w:bottom w:val="none" w:sz="0" w:space="0" w:color="auto"/>
        <w:right w:val="none" w:sz="0" w:space="0" w:color="auto"/>
      </w:divBdr>
    </w:div>
    <w:div w:id="533927257">
      <w:bodyDiv w:val="1"/>
      <w:marLeft w:val="0"/>
      <w:marRight w:val="0"/>
      <w:marTop w:val="0"/>
      <w:marBottom w:val="0"/>
      <w:divBdr>
        <w:top w:val="none" w:sz="0" w:space="0" w:color="auto"/>
        <w:left w:val="none" w:sz="0" w:space="0" w:color="auto"/>
        <w:bottom w:val="none" w:sz="0" w:space="0" w:color="auto"/>
        <w:right w:val="none" w:sz="0" w:space="0" w:color="auto"/>
      </w:divBdr>
    </w:div>
    <w:div w:id="671225561">
      <w:bodyDiv w:val="1"/>
      <w:marLeft w:val="0"/>
      <w:marRight w:val="0"/>
      <w:marTop w:val="0"/>
      <w:marBottom w:val="0"/>
      <w:divBdr>
        <w:top w:val="none" w:sz="0" w:space="0" w:color="auto"/>
        <w:left w:val="none" w:sz="0" w:space="0" w:color="auto"/>
        <w:bottom w:val="none" w:sz="0" w:space="0" w:color="auto"/>
        <w:right w:val="none" w:sz="0" w:space="0" w:color="auto"/>
      </w:divBdr>
    </w:div>
    <w:div w:id="715547457">
      <w:bodyDiv w:val="1"/>
      <w:marLeft w:val="0"/>
      <w:marRight w:val="0"/>
      <w:marTop w:val="0"/>
      <w:marBottom w:val="0"/>
      <w:divBdr>
        <w:top w:val="none" w:sz="0" w:space="0" w:color="auto"/>
        <w:left w:val="none" w:sz="0" w:space="0" w:color="auto"/>
        <w:bottom w:val="none" w:sz="0" w:space="0" w:color="auto"/>
        <w:right w:val="none" w:sz="0" w:space="0" w:color="auto"/>
      </w:divBdr>
    </w:div>
    <w:div w:id="739867405">
      <w:bodyDiv w:val="1"/>
      <w:marLeft w:val="0"/>
      <w:marRight w:val="0"/>
      <w:marTop w:val="0"/>
      <w:marBottom w:val="0"/>
      <w:divBdr>
        <w:top w:val="none" w:sz="0" w:space="0" w:color="auto"/>
        <w:left w:val="none" w:sz="0" w:space="0" w:color="auto"/>
        <w:bottom w:val="none" w:sz="0" w:space="0" w:color="auto"/>
        <w:right w:val="none" w:sz="0" w:space="0" w:color="auto"/>
      </w:divBdr>
    </w:div>
    <w:div w:id="962003702">
      <w:bodyDiv w:val="1"/>
      <w:marLeft w:val="0"/>
      <w:marRight w:val="0"/>
      <w:marTop w:val="0"/>
      <w:marBottom w:val="0"/>
      <w:divBdr>
        <w:top w:val="none" w:sz="0" w:space="0" w:color="auto"/>
        <w:left w:val="none" w:sz="0" w:space="0" w:color="auto"/>
        <w:bottom w:val="none" w:sz="0" w:space="0" w:color="auto"/>
        <w:right w:val="none" w:sz="0" w:space="0" w:color="auto"/>
      </w:divBdr>
    </w:div>
    <w:div w:id="967471641">
      <w:bodyDiv w:val="1"/>
      <w:marLeft w:val="0"/>
      <w:marRight w:val="0"/>
      <w:marTop w:val="0"/>
      <w:marBottom w:val="0"/>
      <w:divBdr>
        <w:top w:val="none" w:sz="0" w:space="0" w:color="auto"/>
        <w:left w:val="none" w:sz="0" w:space="0" w:color="auto"/>
        <w:bottom w:val="none" w:sz="0" w:space="0" w:color="auto"/>
        <w:right w:val="none" w:sz="0" w:space="0" w:color="auto"/>
      </w:divBdr>
    </w:div>
    <w:div w:id="1056926817">
      <w:bodyDiv w:val="1"/>
      <w:marLeft w:val="0"/>
      <w:marRight w:val="0"/>
      <w:marTop w:val="0"/>
      <w:marBottom w:val="0"/>
      <w:divBdr>
        <w:top w:val="none" w:sz="0" w:space="0" w:color="auto"/>
        <w:left w:val="none" w:sz="0" w:space="0" w:color="auto"/>
        <w:bottom w:val="none" w:sz="0" w:space="0" w:color="auto"/>
        <w:right w:val="none" w:sz="0" w:space="0" w:color="auto"/>
      </w:divBdr>
    </w:div>
    <w:div w:id="1152673752">
      <w:bodyDiv w:val="1"/>
      <w:marLeft w:val="0"/>
      <w:marRight w:val="0"/>
      <w:marTop w:val="0"/>
      <w:marBottom w:val="0"/>
      <w:divBdr>
        <w:top w:val="none" w:sz="0" w:space="0" w:color="auto"/>
        <w:left w:val="none" w:sz="0" w:space="0" w:color="auto"/>
        <w:bottom w:val="none" w:sz="0" w:space="0" w:color="auto"/>
        <w:right w:val="none" w:sz="0" w:space="0" w:color="auto"/>
      </w:divBdr>
    </w:div>
    <w:div w:id="1179199640">
      <w:bodyDiv w:val="1"/>
      <w:marLeft w:val="0"/>
      <w:marRight w:val="0"/>
      <w:marTop w:val="0"/>
      <w:marBottom w:val="0"/>
      <w:divBdr>
        <w:top w:val="none" w:sz="0" w:space="0" w:color="auto"/>
        <w:left w:val="none" w:sz="0" w:space="0" w:color="auto"/>
        <w:bottom w:val="none" w:sz="0" w:space="0" w:color="auto"/>
        <w:right w:val="none" w:sz="0" w:space="0" w:color="auto"/>
      </w:divBdr>
      <w:divsChild>
        <w:div w:id="385183427">
          <w:marLeft w:val="1166"/>
          <w:marRight w:val="0"/>
          <w:marTop w:val="0"/>
          <w:marBottom w:val="200"/>
          <w:divBdr>
            <w:top w:val="none" w:sz="0" w:space="0" w:color="auto"/>
            <w:left w:val="none" w:sz="0" w:space="0" w:color="auto"/>
            <w:bottom w:val="none" w:sz="0" w:space="0" w:color="auto"/>
            <w:right w:val="none" w:sz="0" w:space="0" w:color="auto"/>
          </w:divBdr>
        </w:div>
      </w:divsChild>
    </w:div>
    <w:div w:id="1222403435">
      <w:bodyDiv w:val="1"/>
      <w:marLeft w:val="0"/>
      <w:marRight w:val="0"/>
      <w:marTop w:val="0"/>
      <w:marBottom w:val="0"/>
      <w:divBdr>
        <w:top w:val="none" w:sz="0" w:space="0" w:color="auto"/>
        <w:left w:val="none" w:sz="0" w:space="0" w:color="auto"/>
        <w:bottom w:val="none" w:sz="0" w:space="0" w:color="auto"/>
        <w:right w:val="none" w:sz="0" w:space="0" w:color="auto"/>
      </w:divBdr>
    </w:div>
    <w:div w:id="1253734322">
      <w:bodyDiv w:val="1"/>
      <w:marLeft w:val="0"/>
      <w:marRight w:val="0"/>
      <w:marTop w:val="0"/>
      <w:marBottom w:val="0"/>
      <w:divBdr>
        <w:top w:val="none" w:sz="0" w:space="0" w:color="auto"/>
        <w:left w:val="none" w:sz="0" w:space="0" w:color="auto"/>
        <w:bottom w:val="none" w:sz="0" w:space="0" w:color="auto"/>
        <w:right w:val="none" w:sz="0" w:space="0" w:color="auto"/>
      </w:divBdr>
    </w:div>
    <w:div w:id="1254320617">
      <w:bodyDiv w:val="1"/>
      <w:marLeft w:val="0"/>
      <w:marRight w:val="0"/>
      <w:marTop w:val="0"/>
      <w:marBottom w:val="0"/>
      <w:divBdr>
        <w:top w:val="none" w:sz="0" w:space="0" w:color="auto"/>
        <w:left w:val="none" w:sz="0" w:space="0" w:color="auto"/>
        <w:bottom w:val="none" w:sz="0" w:space="0" w:color="auto"/>
        <w:right w:val="none" w:sz="0" w:space="0" w:color="auto"/>
      </w:divBdr>
    </w:div>
    <w:div w:id="1310751227">
      <w:bodyDiv w:val="1"/>
      <w:marLeft w:val="0"/>
      <w:marRight w:val="0"/>
      <w:marTop w:val="0"/>
      <w:marBottom w:val="0"/>
      <w:divBdr>
        <w:top w:val="none" w:sz="0" w:space="0" w:color="auto"/>
        <w:left w:val="none" w:sz="0" w:space="0" w:color="auto"/>
        <w:bottom w:val="none" w:sz="0" w:space="0" w:color="auto"/>
        <w:right w:val="none" w:sz="0" w:space="0" w:color="auto"/>
      </w:divBdr>
    </w:div>
    <w:div w:id="1391920915">
      <w:bodyDiv w:val="1"/>
      <w:marLeft w:val="0"/>
      <w:marRight w:val="0"/>
      <w:marTop w:val="0"/>
      <w:marBottom w:val="0"/>
      <w:divBdr>
        <w:top w:val="none" w:sz="0" w:space="0" w:color="auto"/>
        <w:left w:val="none" w:sz="0" w:space="0" w:color="auto"/>
        <w:bottom w:val="none" w:sz="0" w:space="0" w:color="auto"/>
        <w:right w:val="none" w:sz="0" w:space="0" w:color="auto"/>
      </w:divBdr>
    </w:div>
    <w:div w:id="1393234079">
      <w:bodyDiv w:val="1"/>
      <w:marLeft w:val="0"/>
      <w:marRight w:val="0"/>
      <w:marTop w:val="0"/>
      <w:marBottom w:val="0"/>
      <w:divBdr>
        <w:top w:val="none" w:sz="0" w:space="0" w:color="auto"/>
        <w:left w:val="none" w:sz="0" w:space="0" w:color="auto"/>
        <w:bottom w:val="none" w:sz="0" w:space="0" w:color="auto"/>
        <w:right w:val="none" w:sz="0" w:space="0" w:color="auto"/>
      </w:divBdr>
    </w:div>
    <w:div w:id="1426919573">
      <w:bodyDiv w:val="1"/>
      <w:marLeft w:val="0"/>
      <w:marRight w:val="0"/>
      <w:marTop w:val="0"/>
      <w:marBottom w:val="0"/>
      <w:divBdr>
        <w:top w:val="none" w:sz="0" w:space="0" w:color="auto"/>
        <w:left w:val="none" w:sz="0" w:space="0" w:color="auto"/>
        <w:bottom w:val="none" w:sz="0" w:space="0" w:color="auto"/>
        <w:right w:val="none" w:sz="0" w:space="0" w:color="auto"/>
      </w:divBdr>
    </w:div>
    <w:div w:id="1464739109">
      <w:bodyDiv w:val="1"/>
      <w:marLeft w:val="0"/>
      <w:marRight w:val="0"/>
      <w:marTop w:val="0"/>
      <w:marBottom w:val="0"/>
      <w:divBdr>
        <w:top w:val="none" w:sz="0" w:space="0" w:color="auto"/>
        <w:left w:val="none" w:sz="0" w:space="0" w:color="auto"/>
        <w:bottom w:val="none" w:sz="0" w:space="0" w:color="auto"/>
        <w:right w:val="none" w:sz="0" w:space="0" w:color="auto"/>
      </w:divBdr>
    </w:div>
    <w:div w:id="1475296722">
      <w:bodyDiv w:val="1"/>
      <w:marLeft w:val="0"/>
      <w:marRight w:val="0"/>
      <w:marTop w:val="0"/>
      <w:marBottom w:val="0"/>
      <w:divBdr>
        <w:top w:val="none" w:sz="0" w:space="0" w:color="auto"/>
        <w:left w:val="none" w:sz="0" w:space="0" w:color="auto"/>
        <w:bottom w:val="none" w:sz="0" w:space="0" w:color="auto"/>
        <w:right w:val="none" w:sz="0" w:space="0" w:color="auto"/>
      </w:divBdr>
    </w:div>
    <w:div w:id="1476526370">
      <w:bodyDiv w:val="1"/>
      <w:marLeft w:val="0"/>
      <w:marRight w:val="0"/>
      <w:marTop w:val="0"/>
      <w:marBottom w:val="0"/>
      <w:divBdr>
        <w:top w:val="none" w:sz="0" w:space="0" w:color="auto"/>
        <w:left w:val="none" w:sz="0" w:space="0" w:color="auto"/>
        <w:bottom w:val="none" w:sz="0" w:space="0" w:color="auto"/>
        <w:right w:val="none" w:sz="0" w:space="0" w:color="auto"/>
      </w:divBdr>
    </w:div>
    <w:div w:id="1515918098">
      <w:bodyDiv w:val="1"/>
      <w:marLeft w:val="0"/>
      <w:marRight w:val="0"/>
      <w:marTop w:val="0"/>
      <w:marBottom w:val="0"/>
      <w:divBdr>
        <w:top w:val="none" w:sz="0" w:space="0" w:color="auto"/>
        <w:left w:val="none" w:sz="0" w:space="0" w:color="auto"/>
        <w:bottom w:val="none" w:sz="0" w:space="0" w:color="auto"/>
        <w:right w:val="none" w:sz="0" w:space="0" w:color="auto"/>
      </w:divBdr>
    </w:div>
    <w:div w:id="1723557964">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1813789285">
      <w:bodyDiv w:val="1"/>
      <w:marLeft w:val="0"/>
      <w:marRight w:val="0"/>
      <w:marTop w:val="0"/>
      <w:marBottom w:val="0"/>
      <w:divBdr>
        <w:top w:val="none" w:sz="0" w:space="0" w:color="auto"/>
        <w:left w:val="none" w:sz="0" w:space="0" w:color="auto"/>
        <w:bottom w:val="none" w:sz="0" w:space="0" w:color="auto"/>
        <w:right w:val="none" w:sz="0" w:space="0" w:color="auto"/>
      </w:divBdr>
    </w:div>
    <w:div w:id="1861699810">
      <w:bodyDiv w:val="1"/>
      <w:marLeft w:val="0"/>
      <w:marRight w:val="0"/>
      <w:marTop w:val="0"/>
      <w:marBottom w:val="0"/>
      <w:divBdr>
        <w:top w:val="none" w:sz="0" w:space="0" w:color="auto"/>
        <w:left w:val="none" w:sz="0" w:space="0" w:color="auto"/>
        <w:bottom w:val="none" w:sz="0" w:space="0" w:color="auto"/>
        <w:right w:val="none" w:sz="0" w:space="0" w:color="auto"/>
      </w:divBdr>
    </w:div>
    <w:div w:id="213309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ancialaid.rutgers.edu/" TargetMode="External"/><Relationship Id="rId18" Type="http://schemas.openxmlformats.org/officeDocument/2006/relationships/hyperlink" Target="https://ods.rutgers.edu/students/documentation-guidelines" TargetMode="External"/><Relationship Id="rId3" Type="http://schemas.openxmlformats.org/officeDocument/2006/relationships/customXml" Target="../customXml/item3.xml"/><Relationship Id="rId21" Type="http://schemas.openxmlformats.org/officeDocument/2006/relationships/hyperlink" Target="http://www.vpva.rutgers.edu/" TargetMode="External"/><Relationship Id="rId7" Type="http://schemas.openxmlformats.org/officeDocument/2006/relationships/webSettings" Target="webSettings.xml"/><Relationship Id="rId12" Type="http://schemas.openxmlformats.org/officeDocument/2006/relationships/hyperlink" Target="mailto:deanofstudents@echo.rutgers.edu" TargetMode="External"/><Relationship Id="rId17" Type="http://schemas.openxmlformats.org/officeDocument/2006/relationships/hyperlink" Target="https://ods.rutgers.edu/" TargetMode="External"/><Relationship Id="rId2" Type="http://schemas.openxmlformats.org/officeDocument/2006/relationships/customXml" Target="../customXml/item2.xml"/><Relationship Id="rId16" Type="http://schemas.openxmlformats.org/officeDocument/2006/relationships/hyperlink" Target="https://policies.rutgers.edu/10213-currentpdf" TargetMode="External"/><Relationship Id="rId20" Type="http://schemas.openxmlformats.org/officeDocument/2006/relationships/hyperlink" Target="http://www.rhscaps.rutger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arker@Rutgers.edu" TargetMode="External"/><Relationship Id="rId5" Type="http://schemas.openxmlformats.org/officeDocument/2006/relationships/styles" Target="styles.xml"/><Relationship Id="rId15" Type="http://schemas.openxmlformats.org/officeDocument/2006/relationships/hyperlink" Target="http://academicintegrity.rutgers.edu/" TargetMode="External"/><Relationship Id="rId23" Type="http://schemas.openxmlformats.org/officeDocument/2006/relationships/theme" Target="theme/theme1.xml"/><Relationship Id="rId10" Type="http://schemas.openxmlformats.org/officeDocument/2006/relationships/hyperlink" Target="https://rutgers.webex.com/meet/djbarker" TargetMode="External"/><Relationship Id="rId19" Type="http://schemas.openxmlformats.org/officeDocument/2006/relationships/hyperlink" Target="https://ods.rutgers.edu/students/registr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vas.rutger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ECF108BE59A418117C5F2BA5B02C0" ma:contentTypeVersion="13" ma:contentTypeDescription="Create a new document." ma:contentTypeScope="" ma:versionID="00076a036a1b40094621421bb952d018">
  <xsd:schema xmlns:xsd="http://www.w3.org/2001/XMLSchema" xmlns:xs="http://www.w3.org/2001/XMLSchema" xmlns:p="http://schemas.microsoft.com/office/2006/metadata/properties" xmlns:ns3="d4f3f0be-8263-40d0-bd72-28b17b438c0f" xmlns:ns4="98fa5e4d-6d15-4f3a-83ee-787fc2eebd39" targetNamespace="http://schemas.microsoft.com/office/2006/metadata/properties" ma:root="true" ma:fieldsID="517cfa516643cbcf63a3138ca4de08d6" ns3:_="" ns4:_="">
    <xsd:import namespace="d4f3f0be-8263-40d0-bd72-28b17b438c0f"/>
    <xsd:import namespace="98fa5e4d-6d15-4f3a-83ee-787fc2eeb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3f0be-8263-40d0-bd72-28b17b438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a5e4d-6d15-4f3a-83ee-787fc2eeb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D9454-97B6-46FC-909C-20D085BED7BB}">
  <ds:schemaRefs>
    <ds:schemaRef ds:uri="http://schemas.microsoft.com/sharepoint/v3/contenttype/forms"/>
  </ds:schemaRefs>
</ds:datastoreItem>
</file>

<file path=customXml/itemProps2.xml><?xml version="1.0" encoding="utf-8"?>
<ds:datastoreItem xmlns:ds="http://schemas.openxmlformats.org/officeDocument/2006/customXml" ds:itemID="{3AD2C7D6-A1F5-4292-A94D-08DEE48764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5610F-DA02-43D2-A04D-DF261363C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3f0be-8263-40d0-bd72-28b17b438c0f"/>
    <ds:schemaRef ds:uri="98fa5e4d-6d15-4f3a-83ee-787fc2eeb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12117</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dc:description/>
  <cp:lastModifiedBy>David Barker</cp:lastModifiedBy>
  <cp:revision>45</cp:revision>
  <cp:lastPrinted>2015-09-02T19:50:00Z</cp:lastPrinted>
  <dcterms:created xsi:type="dcterms:W3CDTF">2020-08-17T20:35:00Z</dcterms:created>
  <dcterms:modified xsi:type="dcterms:W3CDTF">2021-09-01T23:25:00Z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0x0101002A7ECF108BE59A418117C5F2BA5B02C0</vt:lpwstr>
  </property>
</Properties>
</file>